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1"/>
        <w:gridCol w:w="2166"/>
        <w:gridCol w:w="2167"/>
        <w:gridCol w:w="2182"/>
      </w:tblGrid>
      <w:tr w:rsidR="002F60E5" w:rsidRPr="00C05BB0" w:rsidTr="00860AD1">
        <w:trPr>
          <w:tblCellSpacing w:w="15" w:type="dxa"/>
        </w:trPr>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F60E5" w:rsidRPr="00C05BB0" w:rsidRDefault="002F60E5" w:rsidP="00860AD1">
            <w:pPr>
              <w:widowControl/>
              <w:wordWrap w:val="0"/>
              <w:jc w:val="center"/>
              <w:rPr>
                <w:rFonts w:ascii="宋体" w:eastAsia="宋体" w:hAnsi="宋体" w:cs="宋体"/>
                <w:kern w:val="0"/>
                <w:sz w:val="24"/>
                <w:szCs w:val="24"/>
              </w:rPr>
            </w:pPr>
            <w:r w:rsidRPr="00C05BB0">
              <w:rPr>
                <w:rFonts w:ascii="宋体" w:eastAsia="宋体" w:hAnsi="宋体" w:cs="宋体"/>
                <w:kern w:val="0"/>
                <w:sz w:val="24"/>
                <w:szCs w:val="24"/>
              </w:rPr>
              <w:t>序号</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F60E5" w:rsidRPr="00C05BB0" w:rsidRDefault="002F60E5" w:rsidP="00860AD1">
            <w:pPr>
              <w:widowControl/>
              <w:wordWrap w:val="0"/>
              <w:jc w:val="center"/>
              <w:rPr>
                <w:rFonts w:ascii="宋体" w:eastAsia="宋体" w:hAnsi="宋体" w:cs="宋体"/>
                <w:kern w:val="0"/>
                <w:sz w:val="24"/>
                <w:szCs w:val="24"/>
              </w:rPr>
            </w:pPr>
            <w:r w:rsidRPr="00C05BB0">
              <w:rPr>
                <w:rFonts w:ascii="宋体" w:eastAsia="宋体" w:hAnsi="宋体" w:cs="宋体"/>
                <w:kern w:val="0"/>
                <w:sz w:val="24"/>
                <w:szCs w:val="24"/>
              </w:rPr>
              <w:t>更正项</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F60E5" w:rsidRPr="00C05BB0" w:rsidRDefault="002F60E5" w:rsidP="00860AD1">
            <w:pPr>
              <w:widowControl/>
              <w:wordWrap w:val="0"/>
              <w:jc w:val="center"/>
              <w:rPr>
                <w:rFonts w:ascii="宋体" w:eastAsia="宋体" w:hAnsi="宋体" w:cs="宋体"/>
                <w:kern w:val="0"/>
                <w:sz w:val="24"/>
                <w:szCs w:val="24"/>
              </w:rPr>
            </w:pPr>
            <w:r w:rsidRPr="00C05BB0">
              <w:rPr>
                <w:rFonts w:ascii="宋体" w:eastAsia="宋体" w:hAnsi="宋体" w:cs="宋体"/>
                <w:kern w:val="0"/>
                <w:sz w:val="24"/>
                <w:szCs w:val="24"/>
              </w:rPr>
              <w:t>更正前内容</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F60E5" w:rsidRPr="00C05BB0" w:rsidRDefault="002F60E5" w:rsidP="00860AD1">
            <w:pPr>
              <w:widowControl/>
              <w:wordWrap w:val="0"/>
              <w:jc w:val="center"/>
              <w:rPr>
                <w:rFonts w:ascii="宋体" w:eastAsia="宋体" w:hAnsi="宋体" w:cs="宋体"/>
                <w:kern w:val="0"/>
                <w:sz w:val="24"/>
                <w:szCs w:val="24"/>
              </w:rPr>
            </w:pPr>
            <w:r w:rsidRPr="00C05BB0">
              <w:rPr>
                <w:rFonts w:ascii="宋体" w:eastAsia="宋体" w:hAnsi="宋体" w:cs="宋体"/>
                <w:kern w:val="0"/>
                <w:sz w:val="24"/>
                <w:szCs w:val="24"/>
              </w:rPr>
              <w:t>更正后内容</w:t>
            </w:r>
          </w:p>
        </w:tc>
      </w:tr>
      <w:tr w:rsidR="002F60E5" w:rsidRPr="00C05BB0" w:rsidTr="00860AD1">
        <w:trPr>
          <w:tblCellSpacing w:w="15" w:type="dxa"/>
        </w:trPr>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F60E5" w:rsidRPr="00C05BB0" w:rsidRDefault="002F60E5" w:rsidP="00860AD1">
            <w:pPr>
              <w:widowControl/>
              <w:wordWrap w:val="0"/>
              <w:jc w:val="center"/>
              <w:rPr>
                <w:rFonts w:ascii="宋体" w:eastAsia="宋体" w:hAnsi="宋体" w:cs="宋体"/>
                <w:kern w:val="0"/>
                <w:sz w:val="24"/>
                <w:szCs w:val="24"/>
              </w:rPr>
            </w:pPr>
            <w:r w:rsidRPr="00C05BB0">
              <w:rPr>
                <w:rFonts w:ascii="宋体" w:eastAsia="宋体" w:hAnsi="宋体" w:cs="宋体"/>
                <w:kern w:val="0"/>
                <w:sz w:val="24"/>
                <w:szCs w:val="24"/>
              </w:rPr>
              <w:t>1</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F60E5" w:rsidRPr="005303D3" w:rsidRDefault="002F60E5" w:rsidP="002F60E5">
            <w:pPr>
              <w:pStyle w:val="a5"/>
              <w:rPr>
                <w:sz w:val="24"/>
                <w:szCs w:val="24"/>
              </w:rPr>
            </w:pPr>
            <w:r w:rsidRPr="005303D3">
              <w:rPr>
                <w:sz w:val="24"/>
                <w:szCs w:val="24"/>
              </w:rPr>
              <w:t>更正招标文件中</w:t>
            </w:r>
            <w:r w:rsidRPr="005303D3">
              <w:rPr>
                <w:sz w:val="24"/>
                <w:szCs w:val="24"/>
              </w:rPr>
              <w:t>“</w:t>
            </w:r>
            <w:r w:rsidRPr="005303D3">
              <w:rPr>
                <w:rFonts w:hint="eastAsia"/>
                <w:sz w:val="24"/>
                <w:szCs w:val="24"/>
              </w:rPr>
              <w:t>第三部分</w:t>
            </w:r>
            <w:r w:rsidRPr="005303D3">
              <w:rPr>
                <w:rFonts w:hint="eastAsia"/>
                <w:sz w:val="24"/>
                <w:szCs w:val="24"/>
              </w:rPr>
              <w:t xml:space="preserve"> </w:t>
            </w:r>
            <w:r w:rsidRPr="005303D3">
              <w:rPr>
                <w:rFonts w:hint="eastAsia"/>
                <w:sz w:val="24"/>
                <w:szCs w:val="24"/>
              </w:rPr>
              <w:t>招标项目范围及要求</w:t>
            </w:r>
            <w:r w:rsidRPr="005303D3">
              <w:rPr>
                <w:sz w:val="24"/>
                <w:szCs w:val="24"/>
              </w:rPr>
              <w:t>”</w:t>
            </w:r>
            <w:r w:rsidRPr="005303D3">
              <w:rPr>
                <w:rFonts w:hint="eastAsia"/>
                <w:sz w:val="24"/>
                <w:szCs w:val="24"/>
              </w:rPr>
              <w:t xml:space="preserve"> 8.</w:t>
            </w:r>
            <w:r w:rsidRPr="005303D3">
              <w:rPr>
                <w:rFonts w:hint="eastAsia"/>
                <w:sz w:val="24"/>
                <w:szCs w:val="24"/>
              </w:rPr>
              <w:t>招标项目设备名称及技术参数：</w:t>
            </w:r>
            <w:r w:rsidRPr="005303D3">
              <w:rPr>
                <w:sz w:val="24"/>
                <w:szCs w:val="24"/>
              </w:rPr>
              <w:t>的第</w:t>
            </w:r>
            <w:r w:rsidRPr="005303D3">
              <w:rPr>
                <w:rFonts w:hint="eastAsia"/>
                <w:sz w:val="24"/>
                <w:szCs w:val="24"/>
              </w:rPr>
              <w:t>02</w:t>
            </w:r>
            <w:r w:rsidRPr="005303D3">
              <w:rPr>
                <w:rFonts w:hint="eastAsia"/>
                <w:sz w:val="24"/>
                <w:szCs w:val="24"/>
              </w:rPr>
              <w:t>标</w:t>
            </w: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F60E5" w:rsidRPr="005303D3" w:rsidRDefault="002F60E5" w:rsidP="002F60E5">
            <w:pPr>
              <w:pStyle w:val="a5"/>
              <w:rPr>
                <w:rFonts w:hint="eastAsia"/>
                <w:sz w:val="24"/>
                <w:szCs w:val="24"/>
              </w:rPr>
            </w:pPr>
            <w:r w:rsidRPr="005303D3">
              <w:rPr>
                <w:rFonts w:hint="eastAsia"/>
                <w:sz w:val="24"/>
                <w:szCs w:val="24"/>
              </w:rPr>
              <w:t>02</w:t>
            </w:r>
            <w:r w:rsidRPr="005303D3">
              <w:rPr>
                <w:rFonts w:hint="eastAsia"/>
                <w:sz w:val="24"/>
                <w:szCs w:val="24"/>
              </w:rPr>
              <w:t>标、钢丝绳探伤仪</w:t>
            </w:r>
          </w:p>
          <w:p w:rsidR="002F60E5" w:rsidRPr="005303D3" w:rsidRDefault="002F60E5" w:rsidP="002F60E5">
            <w:pPr>
              <w:pStyle w:val="a5"/>
              <w:rPr>
                <w:rFonts w:hint="eastAsia"/>
                <w:sz w:val="24"/>
                <w:szCs w:val="24"/>
              </w:rPr>
            </w:pPr>
            <w:r w:rsidRPr="005303D3">
              <w:rPr>
                <w:rFonts w:hint="eastAsia"/>
                <w:sz w:val="24"/>
                <w:szCs w:val="24"/>
              </w:rPr>
              <w:t>一、仪器功能</w:t>
            </w:r>
          </w:p>
          <w:p w:rsidR="002F60E5" w:rsidRPr="00AC79E2" w:rsidRDefault="002F60E5" w:rsidP="002F60E5">
            <w:pPr>
              <w:pStyle w:val="a5"/>
              <w:rPr>
                <w:rFonts w:ascii="宋体" w:hAnsi="宋体"/>
                <w:sz w:val="24"/>
              </w:rPr>
            </w:pPr>
            <w:r w:rsidRPr="00AC79E2">
              <w:rPr>
                <w:rFonts w:ascii="宋体" w:hAnsi="宋体" w:hint="eastAsia"/>
                <w:sz w:val="24"/>
              </w:rPr>
              <w:t xml:space="preserve"> 1</w:t>
            </w:r>
            <w:r w:rsidRPr="00AC79E2">
              <w:rPr>
                <w:rFonts w:ascii="宋体" w:hAnsi="宋体"/>
                <w:sz w:val="24"/>
              </w:rPr>
              <w:t>、采用永磁类和漏磁类仪器检测原理，通过钢丝绳穿过仪器时磁通量变化情况检测钢丝绳的局部损伤（不连续缺陷，如断丝、跳丝、变形等）、和金属横截面积变化（连续缺陷，磨损、锈蚀等）情况。可定性、定量、定位的显示钢丝绳内外断丝、锈蚀、磨损、金属截面积变化情况，并按现行标准提出钢丝绳安全性和使用寿命的诊断评估报告。</w:t>
            </w:r>
          </w:p>
          <w:p w:rsidR="002F60E5" w:rsidRPr="00AC79E2" w:rsidRDefault="002F60E5" w:rsidP="002F60E5">
            <w:pPr>
              <w:pStyle w:val="a5"/>
              <w:rPr>
                <w:rFonts w:ascii="宋体" w:hAnsi="宋体" w:hint="eastAsia"/>
                <w:sz w:val="24"/>
              </w:rPr>
            </w:pPr>
            <w:r w:rsidRPr="00AC79E2">
              <w:rPr>
                <w:rFonts w:ascii="宋体" w:hAnsi="宋体"/>
                <w:sz w:val="24"/>
              </w:rPr>
              <w:t>★2、所配探测器模块可非接触探测电梯的电气安全回路和门锁回路各类电气开关的动作（通断）有效性、探测电梯周边的电磁环境。</w:t>
            </w:r>
          </w:p>
          <w:p w:rsidR="002F60E5" w:rsidRPr="00AC79E2" w:rsidRDefault="002F60E5" w:rsidP="002F60E5">
            <w:pPr>
              <w:pStyle w:val="a5"/>
              <w:rPr>
                <w:rFonts w:ascii="宋体" w:hAnsi="宋体"/>
                <w:sz w:val="24"/>
              </w:rPr>
            </w:pPr>
            <w:r w:rsidRPr="00AC79E2">
              <w:rPr>
                <w:rFonts w:ascii="宋体" w:hAnsi="宋体" w:hint="eastAsia"/>
                <w:sz w:val="24"/>
              </w:rPr>
              <w:t>二、</w:t>
            </w:r>
            <w:r w:rsidRPr="00AC79E2">
              <w:rPr>
                <w:rFonts w:ascii="宋体" w:hAnsi="宋体"/>
                <w:sz w:val="24"/>
              </w:rPr>
              <w:t>仪器</w:t>
            </w:r>
            <w:r w:rsidRPr="00AC79E2">
              <w:rPr>
                <w:rFonts w:ascii="宋体" w:hAnsi="宋体" w:hint="eastAsia"/>
                <w:sz w:val="24"/>
              </w:rPr>
              <w:t>要求</w:t>
            </w:r>
          </w:p>
          <w:p w:rsidR="002F60E5" w:rsidRPr="00AC79E2" w:rsidRDefault="002F60E5" w:rsidP="002F60E5">
            <w:pPr>
              <w:pStyle w:val="a5"/>
              <w:rPr>
                <w:rFonts w:ascii="宋体" w:hAnsi="宋体"/>
                <w:sz w:val="24"/>
              </w:rPr>
            </w:pPr>
            <w:r w:rsidRPr="00AC79E2">
              <w:rPr>
                <w:rFonts w:ascii="宋体" w:hAnsi="宋体"/>
                <w:sz w:val="24"/>
              </w:rPr>
              <w:t>1、采用磁学测量原理，测试过程中不对钢丝绳造成伤害。</w:t>
            </w:r>
          </w:p>
          <w:p w:rsidR="002F60E5" w:rsidRPr="00AC79E2" w:rsidRDefault="002F60E5" w:rsidP="002F60E5">
            <w:pPr>
              <w:pStyle w:val="a5"/>
              <w:rPr>
                <w:rFonts w:ascii="宋体" w:hAnsi="宋体"/>
                <w:sz w:val="24"/>
              </w:rPr>
            </w:pPr>
            <w:r w:rsidRPr="00AC79E2">
              <w:rPr>
                <w:rFonts w:ascii="宋体" w:hAnsi="宋体"/>
                <w:sz w:val="24"/>
              </w:rPr>
              <w:t>2、可根据工作需要选择单根测量方式和多跟（最多8根）测量方式。</w:t>
            </w:r>
          </w:p>
          <w:p w:rsidR="002F60E5" w:rsidRPr="00AC79E2" w:rsidRDefault="002F60E5" w:rsidP="002F60E5">
            <w:pPr>
              <w:pStyle w:val="a5"/>
              <w:rPr>
                <w:rFonts w:ascii="宋体" w:hAnsi="宋体"/>
                <w:sz w:val="24"/>
              </w:rPr>
            </w:pPr>
            <w:r w:rsidRPr="00AC79E2">
              <w:rPr>
                <w:rFonts w:ascii="宋体" w:hAnsi="宋体"/>
                <w:sz w:val="24"/>
              </w:rPr>
              <w:t>3、具有实时在线检测功能。</w:t>
            </w:r>
          </w:p>
          <w:p w:rsidR="002F60E5" w:rsidRPr="00AC79E2" w:rsidRDefault="002F60E5" w:rsidP="002F60E5">
            <w:pPr>
              <w:pStyle w:val="a5"/>
              <w:rPr>
                <w:rFonts w:ascii="宋体" w:hAnsi="宋体"/>
                <w:sz w:val="24"/>
              </w:rPr>
            </w:pPr>
            <w:r w:rsidRPr="00AC79E2">
              <w:rPr>
                <w:rFonts w:ascii="宋体" w:hAnsi="宋体"/>
                <w:sz w:val="24"/>
              </w:rPr>
              <w:lastRenderedPageBreak/>
              <w:t>4、可连续检测在线钢丝绳，无连续检测长度的限制。</w:t>
            </w:r>
          </w:p>
          <w:p w:rsidR="002F60E5" w:rsidRPr="00AC79E2" w:rsidRDefault="002F60E5" w:rsidP="002F60E5">
            <w:pPr>
              <w:pStyle w:val="a5"/>
              <w:rPr>
                <w:rFonts w:ascii="宋体" w:hAnsi="宋体"/>
                <w:sz w:val="24"/>
              </w:rPr>
            </w:pPr>
            <w:r w:rsidRPr="00AC79E2">
              <w:rPr>
                <w:rFonts w:ascii="宋体" w:hAnsi="宋体" w:hint="eastAsia"/>
                <w:sz w:val="24"/>
              </w:rPr>
              <w:t>▲</w:t>
            </w:r>
            <w:r w:rsidRPr="00AC79E2">
              <w:rPr>
                <w:rFonts w:ascii="宋体" w:hAnsi="宋体"/>
                <w:sz w:val="24"/>
              </w:rPr>
              <w:t xml:space="preserve">5、利用计算机直接采样处理分析，具有在线声光报警与实时结果显示功能。 </w:t>
            </w:r>
          </w:p>
          <w:p w:rsidR="002F60E5" w:rsidRPr="00AC79E2" w:rsidRDefault="002F60E5" w:rsidP="002F60E5">
            <w:pPr>
              <w:pStyle w:val="a5"/>
              <w:rPr>
                <w:rFonts w:ascii="宋体" w:hAnsi="宋体"/>
                <w:sz w:val="24"/>
              </w:rPr>
            </w:pPr>
            <w:r w:rsidRPr="00AC79E2">
              <w:rPr>
                <w:rFonts w:ascii="宋体" w:hAnsi="宋体" w:hint="eastAsia"/>
                <w:sz w:val="24"/>
              </w:rPr>
              <w:t>▲</w:t>
            </w:r>
            <w:r w:rsidRPr="00AC79E2">
              <w:rPr>
                <w:rFonts w:ascii="宋体" w:hAnsi="宋体"/>
                <w:sz w:val="24"/>
              </w:rPr>
              <w:t>6、能按现行不同行业的钢丝绳报废标准直读检测结果，并提出诊断报告。</w:t>
            </w:r>
          </w:p>
          <w:p w:rsidR="002F60E5" w:rsidRPr="00AC79E2" w:rsidRDefault="002F60E5" w:rsidP="002F60E5">
            <w:pPr>
              <w:pStyle w:val="a5"/>
              <w:rPr>
                <w:rFonts w:ascii="宋体" w:hAnsi="宋体"/>
                <w:sz w:val="24"/>
              </w:rPr>
            </w:pPr>
            <w:r w:rsidRPr="00AC79E2">
              <w:rPr>
                <w:rFonts w:ascii="宋体" w:hAnsi="宋体" w:hint="eastAsia"/>
                <w:sz w:val="24"/>
              </w:rPr>
              <w:t>▲</w:t>
            </w:r>
            <w:r w:rsidRPr="00AC79E2">
              <w:rPr>
                <w:rFonts w:ascii="宋体" w:hAnsi="宋体"/>
                <w:sz w:val="24"/>
              </w:rPr>
              <w:t>7、计算机直接采样数据、处理分析、波形显示、分析、打印、存贮、建档一次完成。</w:t>
            </w:r>
          </w:p>
          <w:p w:rsidR="002F60E5" w:rsidRPr="00AC79E2" w:rsidRDefault="002F60E5" w:rsidP="002F60E5">
            <w:pPr>
              <w:pStyle w:val="a5"/>
              <w:rPr>
                <w:rFonts w:ascii="宋体" w:hAnsi="宋体"/>
                <w:sz w:val="24"/>
              </w:rPr>
            </w:pPr>
            <w:r w:rsidRPr="00AC79E2">
              <w:rPr>
                <w:rFonts w:ascii="宋体" w:hAnsi="宋体"/>
                <w:sz w:val="24"/>
              </w:rPr>
              <w:t>8、具备自动安全防护和保险结构。</w:t>
            </w:r>
          </w:p>
          <w:p w:rsidR="002F60E5" w:rsidRPr="00AC79E2" w:rsidRDefault="002F60E5" w:rsidP="002F60E5">
            <w:pPr>
              <w:pStyle w:val="a5"/>
              <w:rPr>
                <w:rFonts w:ascii="宋体" w:hAnsi="宋体"/>
                <w:sz w:val="24"/>
              </w:rPr>
            </w:pPr>
            <w:r w:rsidRPr="00AC79E2">
              <w:rPr>
                <w:rFonts w:ascii="宋体" w:hAnsi="宋体" w:hint="eastAsia"/>
                <w:sz w:val="24"/>
              </w:rPr>
              <w:t>▲</w:t>
            </w:r>
            <w:r w:rsidRPr="00AC79E2">
              <w:rPr>
                <w:rFonts w:ascii="宋体" w:hAnsi="宋体"/>
                <w:sz w:val="24"/>
              </w:rPr>
              <w:t>9、具有浮动定心安全防护功能。</w:t>
            </w:r>
          </w:p>
          <w:p w:rsidR="002F60E5" w:rsidRPr="00AC79E2" w:rsidRDefault="002F60E5" w:rsidP="002F60E5">
            <w:pPr>
              <w:pStyle w:val="a5"/>
              <w:rPr>
                <w:rFonts w:ascii="宋体" w:hAnsi="宋体"/>
                <w:sz w:val="24"/>
              </w:rPr>
            </w:pPr>
            <w:r w:rsidRPr="00AC79E2">
              <w:rPr>
                <w:rFonts w:ascii="宋体" w:hAnsi="宋体"/>
                <w:sz w:val="24"/>
              </w:rPr>
              <w:t>10、具有防水、防尘、耐油、防潮功能。</w:t>
            </w:r>
          </w:p>
          <w:p w:rsidR="002F60E5" w:rsidRPr="00AC79E2" w:rsidRDefault="002F60E5" w:rsidP="002F60E5">
            <w:pPr>
              <w:pStyle w:val="a5"/>
              <w:rPr>
                <w:rFonts w:ascii="宋体" w:hAnsi="宋体"/>
                <w:sz w:val="24"/>
              </w:rPr>
            </w:pPr>
            <w:r w:rsidRPr="00AC79E2">
              <w:rPr>
                <w:rFonts w:ascii="宋体" w:hAnsi="宋体"/>
                <w:sz w:val="24"/>
              </w:rPr>
              <w:t>11、工作稳定，性能可靠，检测精度高，抗干扰性能强，数据准确。</w:t>
            </w:r>
          </w:p>
          <w:p w:rsidR="002F60E5" w:rsidRPr="00AC79E2" w:rsidRDefault="002F60E5" w:rsidP="002F60E5">
            <w:pPr>
              <w:pStyle w:val="a5"/>
              <w:rPr>
                <w:rFonts w:ascii="宋体" w:hAnsi="宋体"/>
                <w:sz w:val="24"/>
              </w:rPr>
            </w:pPr>
            <w:r w:rsidRPr="00AC79E2">
              <w:rPr>
                <w:rFonts w:ascii="宋体" w:hAnsi="宋体"/>
                <w:sz w:val="24"/>
              </w:rPr>
              <w:t>12、外包装采用ABS防震工具箱，方便外出携带。</w:t>
            </w:r>
          </w:p>
          <w:p w:rsidR="002F60E5" w:rsidRPr="00AC79E2" w:rsidRDefault="002F60E5" w:rsidP="002F60E5">
            <w:pPr>
              <w:pStyle w:val="a5"/>
              <w:rPr>
                <w:rFonts w:ascii="宋体" w:hAnsi="宋体"/>
                <w:sz w:val="24"/>
              </w:rPr>
            </w:pPr>
            <w:r w:rsidRPr="00AC79E2">
              <w:rPr>
                <w:rFonts w:ascii="宋体" w:hAnsi="宋体"/>
                <w:sz w:val="24"/>
              </w:rPr>
              <w:t>★13、探测模块可以通过仪器靠近被探测开关，直接通过声光报警或波形指示开关的通断有效性。</w:t>
            </w:r>
          </w:p>
          <w:p w:rsidR="002F60E5" w:rsidRPr="00AC79E2" w:rsidRDefault="002F60E5" w:rsidP="002F60E5">
            <w:pPr>
              <w:pStyle w:val="a5"/>
              <w:rPr>
                <w:rFonts w:ascii="宋体" w:hAnsi="宋体"/>
                <w:sz w:val="24"/>
              </w:rPr>
            </w:pPr>
            <w:r w:rsidRPr="00AC79E2">
              <w:rPr>
                <w:rFonts w:ascii="宋体" w:hAnsi="宋体" w:hint="eastAsia"/>
                <w:sz w:val="24"/>
              </w:rPr>
              <w:t>三</w:t>
            </w:r>
            <w:r w:rsidRPr="00AC79E2">
              <w:rPr>
                <w:rFonts w:ascii="宋体" w:hAnsi="宋体"/>
                <w:sz w:val="24"/>
              </w:rPr>
              <w:t>、技术参数</w:t>
            </w:r>
          </w:p>
          <w:p w:rsidR="002F60E5" w:rsidRPr="00AC79E2" w:rsidRDefault="002F60E5" w:rsidP="002F60E5">
            <w:pPr>
              <w:pStyle w:val="a5"/>
              <w:rPr>
                <w:rFonts w:ascii="宋体" w:hAnsi="宋体"/>
                <w:sz w:val="24"/>
              </w:rPr>
            </w:pPr>
            <w:r w:rsidRPr="00AC79E2">
              <w:rPr>
                <w:rFonts w:ascii="宋体" w:hAnsi="宋体"/>
                <w:sz w:val="24"/>
              </w:rPr>
              <w:t>受测钢丝绳直径：Φ6－16mm；</w:t>
            </w:r>
          </w:p>
          <w:p w:rsidR="002F60E5" w:rsidRPr="00AC79E2" w:rsidRDefault="002F60E5" w:rsidP="002F60E5">
            <w:pPr>
              <w:pStyle w:val="a5"/>
              <w:rPr>
                <w:rFonts w:ascii="宋体" w:hAnsi="宋体"/>
                <w:sz w:val="24"/>
              </w:rPr>
            </w:pPr>
            <w:r w:rsidRPr="00AC79E2">
              <w:rPr>
                <w:rFonts w:ascii="宋体" w:hAnsi="宋体"/>
                <w:sz w:val="24"/>
              </w:rPr>
              <w:t>传感器与钢丝绳相对最大速度：18.0m/s，</w:t>
            </w:r>
          </w:p>
          <w:p w:rsidR="002F60E5" w:rsidRPr="00AC79E2" w:rsidRDefault="002F60E5" w:rsidP="002F60E5">
            <w:pPr>
              <w:pStyle w:val="a5"/>
              <w:rPr>
                <w:rFonts w:ascii="宋体" w:hAnsi="宋体"/>
                <w:sz w:val="24"/>
              </w:rPr>
            </w:pPr>
            <w:r w:rsidRPr="00AC79E2">
              <w:rPr>
                <w:rFonts w:ascii="宋体" w:hAnsi="宋体"/>
                <w:sz w:val="24"/>
              </w:rPr>
              <w:lastRenderedPageBreak/>
              <w:t>最佳使用速度：0.4～3m/s；</w:t>
            </w:r>
          </w:p>
          <w:p w:rsidR="002F60E5" w:rsidRPr="00AC79E2" w:rsidRDefault="002F60E5" w:rsidP="002F60E5">
            <w:pPr>
              <w:pStyle w:val="a5"/>
              <w:rPr>
                <w:rFonts w:ascii="宋体" w:hAnsi="宋体"/>
                <w:sz w:val="24"/>
              </w:rPr>
            </w:pPr>
            <w:r w:rsidRPr="00AC79E2">
              <w:rPr>
                <w:rFonts w:ascii="宋体" w:hAnsi="宋体"/>
                <w:sz w:val="24"/>
              </w:rPr>
              <w:t>采样处理频率：5000Hz；</w:t>
            </w:r>
          </w:p>
          <w:p w:rsidR="002F60E5" w:rsidRPr="00AC79E2" w:rsidRDefault="002F60E5" w:rsidP="002F60E5">
            <w:pPr>
              <w:pStyle w:val="a5"/>
              <w:rPr>
                <w:rFonts w:ascii="宋体" w:hAnsi="宋体"/>
                <w:sz w:val="24"/>
              </w:rPr>
            </w:pPr>
            <w:r w:rsidRPr="00AC79E2">
              <w:rPr>
                <w:rFonts w:ascii="宋体" w:hAnsi="宋体"/>
                <w:sz w:val="24"/>
              </w:rPr>
              <w:t>可连续检测绳长≥100m；</w:t>
            </w:r>
          </w:p>
          <w:p w:rsidR="002F60E5" w:rsidRPr="00AC79E2" w:rsidRDefault="002F60E5" w:rsidP="002F60E5">
            <w:pPr>
              <w:pStyle w:val="a5"/>
              <w:rPr>
                <w:rFonts w:ascii="宋体" w:hAnsi="宋体"/>
                <w:sz w:val="24"/>
              </w:rPr>
            </w:pPr>
            <w:r w:rsidRPr="00AC79E2">
              <w:rPr>
                <w:rFonts w:ascii="宋体" w:hAnsi="宋体"/>
                <w:sz w:val="24"/>
              </w:rPr>
              <w:t>局部缺陷的定性检测准确率98%；</w:t>
            </w:r>
          </w:p>
          <w:p w:rsidR="002F60E5" w:rsidRPr="00AC79E2" w:rsidRDefault="002F60E5" w:rsidP="002F60E5">
            <w:pPr>
              <w:pStyle w:val="a5"/>
              <w:rPr>
                <w:rFonts w:ascii="宋体" w:hAnsi="宋体"/>
                <w:sz w:val="24"/>
              </w:rPr>
            </w:pPr>
            <w:r w:rsidRPr="00AC79E2">
              <w:rPr>
                <w:rFonts w:ascii="宋体" w:hAnsi="宋体"/>
                <w:sz w:val="24"/>
              </w:rPr>
              <w:t>断丝定性检测准确率100%；</w:t>
            </w:r>
          </w:p>
          <w:p w:rsidR="002F60E5" w:rsidRPr="00AC79E2" w:rsidRDefault="002F60E5" w:rsidP="002F60E5">
            <w:pPr>
              <w:pStyle w:val="a5"/>
              <w:rPr>
                <w:rFonts w:ascii="宋体" w:hAnsi="宋体"/>
                <w:sz w:val="24"/>
              </w:rPr>
            </w:pPr>
            <w:r w:rsidRPr="00AC79E2">
              <w:rPr>
                <w:rFonts w:ascii="宋体" w:hAnsi="宋体"/>
                <w:sz w:val="24"/>
              </w:rPr>
              <w:t>断丝定量检测准确率≥95%，</w:t>
            </w:r>
          </w:p>
          <w:p w:rsidR="002F60E5" w:rsidRPr="00AC79E2" w:rsidRDefault="002F60E5" w:rsidP="002F60E5">
            <w:pPr>
              <w:pStyle w:val="a5"/>
              <w:rPr>
                <w:rFonts w:ascii="宋体" w:hAnsi="宋体"/>
                <w:sz w:val="24"/>
              </w:rPr>
            </w:pPr>
            <w:r w:rsidRPr="00AC79E2">
              <w:rPr>
                <w:rFonts w:ascii="宋体" w:hAnsi="宋体"/>
                <w:sz w:val="24"/>
              </w:rPr>
              <w:t>金属横截面积损失检测精确度：±0.05%；</w:t>
            </w:r>
          </w:p>
          <w:p w:rsidR="002F60E5" w:rsidRPr="00AC79E2" w:rsidRDefault="002F60E5" w:rsidP="002F60E5">
            <w:pPr>
              <w:pStyle w:val="a5"/>
              <w:rPr>
                <w:rFonts w:ascii="宋体" w:hAnsi="宋体"/>
                <w:sz w:val="24"/>
              </w:rPr>
            </w:pPr>
            <w:r w:rsidRPr="00AC79E2">
              <w:rPr>
                <w:rFonts w:ascii="宋体" w:hAnsi="宋体"/>
                <w:sz w:val="24"/>
              </w:rPr>
              <w:t>金属横截面积损失检测不确定度：±0.2%；</w:t>
            </w:r>
          </w:p>
          <w:p w:rsidR="002F60E5" w:rsidRPr="00AC79E2" w:rsidRDefault="002F60E5" w:rsidP="002F60E5">
            <w:pPr>
              <w:pStyle w:val="a5"/>
              <w:rPr>
                <w:rFonts w:ascii="宋体" w:hAnsi="宋体"/>
                <w:sz w:val="24"/>
              </w:rPr>
            </w:pPr>
            <w:r w:rsidRPr="00AC79E2">
              <w:rPr>
                <w:rFonts w:ascii="宋体" w:hAnsi="宋体"/>
                <w:sz w:val="24"/>
              </w:rPr>
              <w:t>轴向位置示值检测能力：±0.3%；</w:t>
            </w:r>
          </w:p>
          <w:p w:rsidR="002F60E5" w:rsidRPr="00AC79E2" w:rsidRDefault="002F60E5" w:rsidP="002F60E5">
            <w:pPr>
              <w:pStyle w:val="a5"/>
              <w:rPr>
                <w:rFonts w:ascii="宋体" w:hAnsi="宋体"/>
                <w:sz w:val="24"/>
              </w:rPr>
            </w:pPr>
            <w:r w:rsidRPr="00AC79E2">
              <w:rPr>
                <w:rFonts w:ascii="宋体" w:hAnsi="宋体"/>
                <w:sz w:val="24"/>
              </w:rPr>
              <w:t>探测模块具有高清TFT彩色液晶屏；</w:t>
            </w:r>
          </w:p>
          <w:p w:rsidR="002F60E5" w:rsidRPr="00AC79E2" w:rsidRDefault="002F60E5" w:rsidP="002F60E5">
            <w:pPr>
              <w:pStyle w:val="a5"/>
              <w:rPr>
                <w:rFonts w:ascii="宋体" w:hAnsi="宋体"/>
                <w:sz w:val="24"/>
              </w:rPr>
            </w:pPr>
            <w:r w:rsidRPr="00AC79E2">
              <w:rPr>
                <w:rFonts w:ascii="宋体" w:hAnsi="宋体" w:hint="eastAsia"/>
                <w:sz w:val="24"/>
              </w:rPr>
              <w:t>四</w:t>
            </w:r>
            <w:r w:rsidRPr="00AC79E2">
              <w:rPr>
                <w:rFonts w:ascii="宋体" w:hAnsi="宋体"/>
                <w:sz w:val="24"/>
              </w:rPr>
              <w:t>、</w:t>
            </w:r>
            <w:r w:rsidRPr="00AC79E2">
              <w:rPr>
                <w:rFonts w:ascii="宋体" w:hAnsi="宋体" w:hint="eastAsia"/>
                <w:sz w:val="24"/>
              </w:rPr>
              <w:t>主要</w:t>
            </w:r>
            <w:r w:rsidRPr="00AC79E2">
              <w:rPr>
                <w:rFonts w:ascii="宋体" w:hAnsi="宋体"/>
                <w:sz w:val="24"/>
              </w:rPr>
              <w:t>配置</w:t>
            </w:r>
          </w:p>
          <w:p w:rsidR="002F60E5" w:rsidRPr="00AC79E2" w:rsidRDefault="002F60E5" w:rsidP="002F60E5">
            <w:pPr>
              <w:pStyle w:val="a5"/>
              <w:rPr>
                <w:rFonts w:ascii="宋体" w:hAnsi="宋体"/>
                <w:sz w:val="24"/>
              </w:rPr>
            </w:pPr>
            <w:r w:rsidRPr="00AC79E2">
              <w:rPr>
                <w:rFonts w:ascii="宋体" w:hAnsi="宋体"/>
                <w:sz w:val="24"/>
              </w:rPr>
              <w:t>传感器主机1台，实时报警器1台，笔记本电脑1台，信号传输线1根，双绞数据线1根，固定锁1条、充电器1个、说明书份、软件光盘1张、保修卡1份、合格证1份、出厂检测报告1份、检测报告（第三方）1份、专用仪器箱1个。</w:t>
            </w:r>
          </w:p>
          <w:p w:rsidR="002F60E5" w:rsidRPr="00297C1B" w:rsidRDefault="002F60E5" w:rsidP="002F60E5">
            <w:pPr>
              <w:pStyle w:val="a5"/>
              <w:rPr>
                <w:rFonts w:ascii="宋体" w:hAnsi="宋体" w:hint="eastAsia"/>
                <w:sz w:val="24"/>
              </w:rPr>
            </w:pPr>
            <w:r>
              <w:rPr>
                <w:rFonts w:ascii="宋体" w:hAnsi="宋体" w:hint="eastAsia"/>
                <w:sz w:val="24"/>
              </w:rPr>
              <w:t>五、</w:t>
            </w:r>
            <w:r w:rsidRPr="00297C1B">
              <w:rPr>
                <w:rFonts w:ascii="宋体" w:hAnsi="宋体" w:hint="eastAsia"/>
                <w:sz w:val="24"/>
              </w:rPr>
              <w:t>有计量认证要求提供计量认证合格报告，免费送货、培训，售后服务质保二年以上；</w:t>
            </w:r>
          </w:p>
          <w:p w:rsidR="002F60E5" w:rsidRPr="00E36ECD" w:rsidRDefault="002F60E5" w:rsidP="002F60E5">
            <w:pPr>
              <w:pStyle w:val="a5"/>
              <w:rPr>
                <w:rFonts w:ascii="宋体" w:hAnsi="宋体"/>
                <w:sz w:val="24"/>
              </w:rPr>
            </w:pPr>
            <w:r>
              <w:rPr>
                <w:rFonts w:ascii="宋体" w:hAnsi="宋体" w:hint="eastAsia"/>
                <w:sz w:val="24"/>
              </w:rPr>
              <w:t>六、</w:t>
            </w:r>
            <w:r w:rsidRPr="00E36ECD">
              <w:rPr>
                <w:rFonts w:ascii="宋体" w:hAnsi="宋体" w:hint="eastAsia"/>
                <w:sz w:val="24"/>
              </w:rPr>
              <w:t>合同签订前交</w:t>
            </w:r>
            <w:r w:rsidRPr="00E36ECD">
              <w:rPr>
                <w:rFonts w:ascii="宋体" w:hAnsi="宋体" w:hint="eastAsia"/>
                <w:sz w:val="24"/>
              </w:rPr>
              <w:lastRenderedPageBreak/>
              <w:t>纳合同金额的5%作为保证金給甲方，货品验收合格后付100%货款，己交纳5%的合同保证金转为质量保证金，待设备运行质保期满后无质量与售后服务问题一次性无息退还。</w:t>
            </w:r>
          </w:p>
          <w:p w:rsidR="002F60E5" w:rsidRPr="00297C1B" w:rsidRDefault="002F60E5" w:rsidP="002F60E5">
            <w:pPr>
              <w:pStyle w:val="a5"/>
              <w:rPr>
                <w:rFonts w:ascii="宋体" w:hAnsi="宋体" w:hint="eastAsia"/>
                <w:sz w:val="24"/>
              </w:rPr>
            </w:pPr>
            <w:r>
              <w:rPr>
                <w:rFonts w:ascii="宋体" w:hAnsi="宋体" w:hint="eastAsia"/>
                <w:sz w:val="24"/>
              </w:rPr>
              <w:t>七、</w:t>
            </w:r>
            <w:r w:rsidRPr="00297C1B">
              <w:rPr>
                <w:rFonts w:ascii="宋体" w:hAnsi="宋体" w:hint="eastAsia"/>
                <w:sz w:val="24"/>
              </w:rPr>
              <w:t>合同签订后</w:t>
            </w:r>
            <w:r w:rsidRPr="00297C1B">
              <w:rPr>
                <w:rFonts w:ascii="宋体" w:hAnsi="宋体"/>
                <w:sz w:val="24"/>
              </w:rPr>
              <w:t>15个工作日内交货</w:t>
            </w:r>
            <w:r>
              <w:rPr>
                <w:rFonts w:ascii="宋体" w:hAnsi="宋体" w:hint="eastAsia"/>
                <w:sz w:val="24"/>
              </w:rPr>
              <w:t>。</w:t>
            </w:r>
          </w:p>
          <w:p w:rsidR="002F60E5" w:rsidRPr="00C05BB0" w:rsidRDefault="002F60E5" w:rsidP="002F60E5">
            <w:pPr>
              <w:pStyle w:val="a5"/>
              <w:rPr>
                <w:rFonts w:ascii="宋体" w:eastAsia="宋体" w:hAnsi="宋体" w:cs="宋体"/>
                <w:kern w:val="0"/>
                <w:sz w:val="24"/>
                <w:szCs w:val="24"/>
              </w:rPr>
            </w:pPr>
          </w:p>
        </w:tc>
        <w:tc>
          <w:tcPr>
            <w:tcW w:w="125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rsidR="002F60E5" w:rsidRPr="005303D3" w:rsidRDefault="002F60E5" w:rsidP="002F60E5">
            <w:pPr>
              <w:pStyle w:val="a5"/>
              <w:rPr>
                <w:rFonts w:hint="eastAsia"/>
                <w:sz w:val="24"/>
                <w:szCs w:val="24"/>
              </w:rPr>
            </w:pPr>
            <w:r w:rsidRPr="005303D3">
              <w:rPr>
                <w:rFonts w:hint="eastAsia"/>
                <w:sz w:val="24"/>
                <w:szCs w:val="24"/>
              </w:rPr>
              <w:lastRenderedPageBreak/>
              <w:t>02</w:t>
            </w:r>
            <w:r w:rsidRPr="005303D3">
              <w:rPr>
                <w:rFonts w:hint="eastAsia"/>
                <w:sz w:val="24"/>
                <w:szCs w:val="24"/>
              </w:rPr>
              <w:t>标、钢丝绳漏磁检测仪</w:t>
            </w:r>
          </w:p>
          <w:p w:rsidR="002F60E5" w:rsidRPr="005303D3" w:rsidRDefault="002F60E5" w:rsidP="002F60E5">
            <w:pPr>
              <w:pStyle w:val="a5"/>
              <w:rPr>
                <w:rFonts w:ascii="宋体" w:hAnsi="宋体" w:hint="eastAsia"/>
                <w:sz w:val="24"/>
                <w:szCs w:val="24"/>
              </w:rPr>
            </w:pPr>
            <w:r w:rsidRPr="005303D3">
              <w:rPr>
                <w:rFonts w:ascii="宋体" w:hAnsi="宋体" w:hint="eastAsia"/>
                <w:sz w:val="24"/>
                <w:szCs w:val="24"/>
              </w:rPr>
              <w:t>一、仪器功能</w:t>
            </w:r>
          </w:p>
          <w:p w:rsidR="002F60E5" w:rsidRPr="002F60E5" w:rsidRDefault="002F60E5" w:rsidP="005303D3">
            <w:pPr>
              <w:pStyle w:val="a5"/>
              <w:ind w:firstLineChars="150" w:firstLine="360"/>
              <w:rPr>
                <w:rFonts w:ascii="Times New Roman" w:hAnsi="Times New Roman"/>
                <w:color w:val="000000"/>
                <w:spacing w:val="6"/>
                <w:kern w:val="44"/>
                <w:sz w:val="24"/>
                <w:szCs w:val="24"/>
              </w:rPr>
            </w:pPr>
            <w:r w:rsidRPr="002F60E5">
              <w:rPr>
                <w:sz w:val="24"/>
                <w:szCs w:val="24"/>
              </w:rPr>
              <w:t>采用永磁类和漏磁类仪器检测原理，通过钢丝绳穿过仪器时磁通量变化情况检测钢丝绳的局部损伤（不连续缺陷，如断丝、跳丝、变形等）、和金属横截面积变化（连续缺陷，磨损、锈蚀等）情况。可定性、定量、定位的显示钢丝绳内外断丝、锈蚀、磨损、金属截面积变化情况，并按现行标准提出钢丝绳安全性和使用寿命的诊断评估报告。</w:t>
            </w:r>
          </w:p>
          <w:p w:rsidR="002F60E5" w:rsidRPr="002F60E5" w:rsidRDefault="002F60E5" w:rsidP="002F60E5">
            <w:pPr>
              <w:pStyle w:val="a5"/>
              <w:rPr>
                <w:rFonts w:ascii="Times New Roman" w:hAnsi="Times New Roman" w:hint="eastAsia"/>
                <w:sz w:val="24"/>
                <w:szCs w:val="24"/>
              </w:rPr>
            </w:pPr>
          </w:p>
          <w:p w:rsidR="002F60E5" w:rsidRPr="002F60E5" w:rsidRDefault="002F60E5" w:rsidP="002F60E5">
            <w:pPr>
              <w:pStyle w:val="a5"/>
              <w:rPr>
                <w:rFonts w:ascii="Times New Roman" w:hAnsi="Times New Roman"/>
                <w:sz w:val="24"/>
                <w:szCs w:val="24"/>
              </w:rPr>
            </w:pPr>
            <w:r w:rsidRPr="002F60E5">
              <w:rPr>
                <w:rFonts w:ascii="Times New Roman" w:hAnsi="Times New Roman" w:hint="eastAsia"/>
                <w:sz w:val="24"/>
                <w:szCs w:val="24"/>
              </w:rPr>
              <w:t>二、</w:t>
            </w:r>
            <w:r w:rsidRPr="002F60E5">
              <w:rPr>
                <w:rFonts w:ascii="Times New Roman" w:hAnsi="Times New Roman"/>
                <w:sz w:val="24"/>
                <w:szCs w:val="24"/>
              </w:rPr>
              <w:t>仪器</w:t>
            </w:r>
            <w:r w:rsidRPr="002F60E5">
              <w:rPr>
                <w:rFonts w:ascii="Times New Roman" w:hAnsi="Times New Roman" w:hint="eastAsia"/>
                <w:sz w:val="24"/>
                <w:szCs w:val="24"/>
              </w:rPr>
              <w:t>要求</w:t>
            </w:r>
            <w:r w:rsidRPr="002F60E5">
              <w:rPr>
                <w:rFonts w:ascii="Times New Roman" w:hAnsi="Times New Roman"/>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、采用磁学测量原理，测试过程中不对钢丝绳造成伤害。</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2</w:t>
            </w:r>
            <w:r w:rsidRPr="002F60E5">
              <w:rPr>
                <w:rFonts w:ascii="Times New Roman" w:hAnsi="Times New Roman"/>
                <w:color w:val="000000"/>
                <w:spacing w:val="6"/>
                <w:kern w:val="44"/>
                <w:sz w:val="24"/>
                <w:szCs w:val="24"/>
              </w:rPr>
              <w:t>、可根据工作需要选择单根测量方式和多</w:t>
            </w:r>
            <w:r w:rsidRPr="002F60E5">
              <w:rPr>
                <w:rFonts w:ascii="Times New Roman" w:hAnsi="Times New Roman" w:hint="eastAsia"/>
                <w:color w:val="000000"/>
                <w:spacing w:val="6"/>
                <w:kern w:val="44"/>
                <w:sz w:val="24"/>
                <w:szCs w:val="24"/>
              </w:rPr>
              <w:t>根</w:t>
            </w:r>
            <w:r w:rsidRPr="002F60E5">
              <w:rPr>
                <w:rFonts w:ascii="Times New Roman" w:hAnsi="Times New Roman"/>
                <w:color w:val="000000"/>
                <w:spacing w:val="6"/>
                <w:kern w:val="44"/>
                <w:sz w:val="24"/>
                <w:szCs w:val="24"/>
              </w:rPr>
              <w:t>（最多</w:t>
            </w:r>
            <w:r w:rsidRPr="002F60E5">
              <w:rPr>
                <w:rFonts w:ascii="Times New Roman" w:hAnsi="Times New Roman"/>
                <w:color w:val="000000"/>
                <w:spacing w:val="6"/>
                <w:kern w:val="44"/>
                <w:sz w:val="24"/>
                <w:szCs w:val="24"/>
              </w:rPr>
              <w:t>8</w:t>
            </w:r>
            <w:r w:rsidRPr="002F60E5">
              <w:rPr>
                <w:rFonts w:ascii="Times New Roman" w:hAnsi="Times New Roman"/>
                <w:color w:val="000000"/>
                <w:spacing w:val="6"/>
                <w:kern w:val="44"/>
                <w:sz w:val="24"/>
                <w:szCs w:val="24"/>
              </w:rPr>
              <w:t>根）测量方式。</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3</w:t>
            </w:r>
            <w:r w:rsidRPr="002F60E5">
              <w:rPr>
                <w:rFonts w:ascii="Times New Roman" w:hAnsi="Times New Roman"/>
                <w:color w:val="000000"/>
                <w:spacing w:val="6"/>
                <w:kern w:val="44"/>
                <w:sz w:val="24"/>
                <w:szCs w:val="24"/>
              </w:rPr>
              <w:t>、具有实时在线检测功能。</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4</w:t>
            </w:r>
            <w:r w:rsidRPr="002F60E5">
              <w:rPr>
                <w:rFonts w:ascii="Times New Roman" w:hAnsi="Times New Roman"/>
                <w:color w:val="000000"/>
                <w:spacing w:val="6"/>
                <w:kern w:val="44"/>
                <w:sz w:val="24"/>
                <w:szCs w:val="24"/>
              </w:rPr>
              <w:t>、可连续检测在线钢丝绳，无连续检测长度的限制。</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hint="eastAsia"/>
                <w:color w:val="000000"/>
                <w:spacing w:val="6"/>
                <w:kern w:val="44"/>
                <w:sz w:val="24"/>
                <w:szCs w:val="24"/>
              </w:rPr>
              <w:t>▲</w:t>
            </w:r>
            <w:r w:rsidRPr="002F60E5">
              <w:rPr>
                <w:rFonts w:ascii="Times New Roman" w:hAnsi="Times New Roman"/>
                <w:color w:val="000000"/>
                <w:spacing w:val="6"/>
                <w:kern w:val="44"/>
                <w:sz w:val="24"/>
                <w:szCs w:val="24"/>
              </w:rPr>
              <w:t>5</w:t>
            </w:r>
            <w:r w:rsidRPr="002F60E5">
              <w:rPr>
                <w:rFonts w:ascii="Times New Roman" w:hAnsi="Times New Roman"/>
                <w:color w:val="000000"/>
                <w:spacing w:val="6"/>
                <w:kern w:val="44"/>
                <w:sz w:val="24"/>
                <w:szCs w:val="24"/>
              </w:rPr>
              <w:t>、利用计算机直接采样处理分</w:t>
            </w:r>
            <w:r w:rsidRPr="002F60E5">
              <w:rPr>
                <w:rFonts w:ascii="Times New Roman" w:hAnsi="Times New Roman"/>
                <w:color w:val="000000"/>
                <w:spacing w:val="6"/>
                <w:kern w:val="44"/>
                <w:sz w:val="24"/>
                <w:szCs w:val="24"/>
              </w:rPr>
              <w:lastRenderedPageBreak/>
              <w:t>析，具有在线声光报警与实时结果显示功能。</w:t>
            </w:r>
            <w:r w:rsidRPr="002F60E5">
              <w:rPr>
                <w:rFonts w:ascii="Times New Roman" w:hAnsi="Times New Roman"/>
                <w:color w:val="000000"/>
                <w:spacing w:val="6"/>
                <w:kern w:val="44"/>
                <w:sz w:val="24"/>
                <w:szCs w:val="24"/>
              </w:rPr>
              <w:t xml:space="preserve"> </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hint="eastAsia"/>
                <w:color w:val="000000"/>
                <w:spacing w:val="6"/>
                <w:kern w:val="44"/>
                <w:sz w:val="24"/>
                <w:szCs w:val="24"/>
              </w:rPr>
              <w:t>▲</w:t>
            </w:r>
            <w:r w:rsidRPr="002F60E5">
              <w:rPr>
                <w:rFonts w:ascii="Times New Roman" w:hAnsi="Times New Roman"/>
                <w:color w:val="000000"/>
                <w:spacing w:val="6"/>
                <w:kern w:val="44"/>
                <w:sz w:val="24"/>
                <w:szCs w:val="24"/>
              </w:rPr>
              <w:t>6</w:t>
            </w:r>
            <w:r w:rsidRPr="002F60E5">
              <w:rPr>
                <w:rFonts w:ascii="Times New Roman" w:hAnsi="Times New Roman"/>
                <w:color w:val="000000"/>
                <w:spacing w:val="6"/>
                <w:kern w:val="44"/>
                <w:sz w:val="24"/>
                <w:szCs w:val="24"/>
              </w:rPr>
              <w:t>、能按现行不同行业的钢丝绳报废标准直读检测结果，并提出诊断报告。</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hint="eastAsia"/>
                <w:color w:val="000000"/>
                <w:spacing w:val="6"/>
                <w:kern w:val="44"/>
                <w:sz w:val="24"/>
                <w:szCs w:val="24"/>
              </w:rPr>
              <w:t>▲</w:t>
            </w:r>
            <w:r w:rsidRPr="002F60E5">
              <w:rPr>
                <w:rFonts w:ascii="Times New Roman" w:hAnsi="Times New Roman"/>
                <w:color w:val="000000"/>
                <w:spacing w:val="6"/>
                <w:kern w:val="44"/>
                <w:sz w:val="24"/>
                <w:szCs w:val="24"/>
              </w:rPr>
              <w:t>7</w:t>
            </w:r>
            <w:r w:rsidRPr="002F60E5">
              <w:rPr>
                <w:rFonts w:ascii="Times New Roman" w:hAnsi="Times New Roman"/>
                <w:color w:val="000000"/>
                <w:spacing w:val="6"/>
                <w:kern w:val="44"/>
                <w:sz w:val="24"/>
                <w:szCs w:val="24"/>
              </w:rPr>
              <w:t>、计算机直接采样数据、处理分析、波形显示、分析、打印、存贮、建档一次完成。</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hint="eastAsia"/>
                <w:color w:val="000000"/>
                <w:spacing w:val="6"/>
                <w:kern w:val="44"/>
                <w:sz w:val="24"/>
                <w:szCs w:val="24"/>
              </w:rPr>
              <w:t>8</w:t>
            </w:r>
            <w:r w:rsidRPr="002F60E5">
              <w:rPr>
                <w:rFonts w:ascii="Times New Roman" w:hAnsi="Times New Roman"/>
                <w:color w:val="000000"/>
                <w:spacing w:val="6"/>
                <w:kern w:val="44"/>
                <w:sz w:val="24"/>
                <w:szCs w:val="24"/>
              </w:rPr>
              <w:t>、具有防水、防尘、耐油、防潮功能。</w:t>
            </w:r>
          </w:p>
          <w:p w:rsidR="002F60E5" w:rsidRPr="002F60E5" w:rsidRDefault="002F60E5" w:rsidP="002F60E5">
            <w:pPr>
              <w:pStyle w:val="a5"/>
              <w:rPr>
                <w:rFonts w:ascii="Times New Roman" w:hAnsi="Times New Roman"/>
                <w:sz w:val="24"/>
                <w:szCs w:val="24"/>
              </w:rPr>
            </w:pPr>
            <w:r w:rsidRPr="002F60E5">
              <w:rPr>
                <w:rFonts w:ascii="Times New Roman" w:hAnsi="Times New Roman" w:hint="eastAsia"/>
                <w:color w:val="000000"/>
                <w:spacing w:val="6"/>
                <w:kern w:val="44"/>
                <w:sz w:val="24"/>
                <w:szCs w:val="24"/>
              </w:rPr>
              <w:t>9</w:t>
            </w:r>
            <w:r w:rsidRPr="002F60E5">
              <w:rPr>
                <w:rFonts w:ascii="Times New Roman" w:hAnsi="Times New Roman"/>
                <w:sz w:val="24"/>
                <w:szCs w:val="24"/>
              </w:rPr>
              <w:t>、外包装采用</w:t>
            </w:r>
            <w:r w:rsidRPr="002F60E5">
              <w:rPr>
                <w:rFonts w:ascii="Times New Roman" w:hAnsi="Times New Roman"/>
                <w:sz w:val="24"/>
                <w:szCs w:val="24"/>
              </w:rPr>
              <w:t>ABS</w:t>
            </w:r>
            <w:r w:rsidRPr="002F60E5">
              <w:rPr>
                <w:rFonts w:ascii="Times New Roman" w:hAnsi="Times New Roman"/>
                <w:sz w:val="24"/>
                <w:szCs w:val="24"/>
              </w:rPr>
              <w:t>防震工具箱，方便外出携带。</w:t>
            </w:r>
          </w:p>
          <w:p w:rsidR="002F60E5" w:rsidRPr="002F60E5" w:rsidRDefault="002F60E5" w:rsidP="002F60E5">
            <w:pPr>
              <w:pStyle w:val="a5"/>
              <w:rPr>
                <w:rFonts w:ascii="Times New Roman" w:hAnsi="Times New Roman" w:hint="eastAsia"/>
                <w:sz w:val="24"/>
                <w:szCs w:val="24"/>
              </w:rPr>
            </w:pPr>
          </w:p>
          <w:p w:rsidR="002F60E5" w:rsidRPr="002F60E5" w:rsidRDefault="002F60E5" w:rsidP="002F60E5">
            <w:pPr>
              <w:pStyle w:val="a5"/>
              <w:rPr>
                <w:rFonts w:ascii="Times New Roman" w:hAnsi="Times New Roman"/>
                <w:sz w:val="24"/>
                <w:szCs w:val="24"/>
              </w:rPr>
            </w:pPr>
            <w:r w:rsidRPr="002F60E5">
              <w:rPr>
                <w:rFonts w:ascii="Times New Roman" w:hAnsi="Times New Roman" w:hint="eastAsia"/>
                <w:sz w:val="24"/>
                <w:szCs w:val="24"/>
              </w:rPr>
              <w:t>三</w:t>
            </w:r>
            <w:r w:rsidRPr="002F60E5">
              <w:rPr>
                <w:rFonts w:ascii="Times New Roman" w:hAnsi="Times New Roman"/>
                <w:sz w:val="24"/>
                <w:szCs w:val="24"/>
              </w:rPr>
              <w:t>、技术参数：</w:t>
            </w:r>
          </w:p>
          <w:p w:rsidR="002F60E5" w:rsidRPr="002F60E5" w:rsidRDefault="002F60E5" w:rsidP="00A26563">
            <w:pPr>
              <w:pStyle w:val="a5"/>
              <w:ind w:firstLineChars="100" w:firstLine="252"/>
              <w:rPr>
                <w:rFonts w:ascii="Times New Roman" w:hAnsi="Times New Roman"/>
                <w:color w:val="000000"/>
                <w:spacing w:val="6"/>
                <w:kern w:val="44"/>
                <w:sz w:val="24"/>
                <w:szCs w:val="24"/>
              </w:rPr>
            </w:pPr>
            <w:bookmarkStart w:id="0" w:name="_GoBack"/>
            <w:bookmarkEnd w:id="0"/>
            <w:r w:rsidRPr="002F60E5">
              <w:rPr>
                <w:rFonts w:ascii="Times New Roman" w:hAnsi="Times New Roman"/>
                <w:color w:val="000000"/>
                <w:spacing w:val="6"/>
                <w:kern w:val="44"/>
                <w:sz w:val="24"/>
                <w:szCs w:val="24"/>
              </w:rPr>
              <w:t>受测钢丝绳直径：</w:t>
            </w:r>
            <w:r w:rsidRPr="002F60E5">
              <w:rPr>
                <w:rFonts w:ascii="Times New Roman" w:hAnsi="Times New Roman"/>
                <w:color w:val="000000"/>
                <w:spacing w:val="6"/>
                <w:kern w:val="44"/>
                <w:sz w:val="24"/>
                <w:szCs w:val="24"/>
              </w:rPr>
              <w:t>Φ6</w:t>
            </w:r>
            <w:r w:rsidRPr="002F60E5">
              <w:rPr>
                <w:rFonts w:ascii="Times New Roman" w:hAnsi="Times New Roman"/>
                <w:color w:val="000000"/>
                <w:spacing w:val="6"/>
                <w:kern w:val="44"/>
                <w:sz w:val="24"/>
                <w:szCs w:val="24"/>
              </w:rPr>
              <w:t>－</w:t>
            </w:r>
            <w:r w:rsidRPr="002F60E5">
              <w:rPr>
                <w:rFonts w:ascii="Times New Roman" w:hAnsi="Times New Roman"/>
                <w:color w:val="000000"/>
                <w:spacing w:val="6"/>
                <w:kern w:val="44"/>
                <w:sz w:val="24"/>
                <w:szCs w:val="24"/>
              </w:rPr>
              <w:t>16mm</w:t>
            </w:r>
            <w:r w:rsidRPr="002F60E5">
              <w:rPr>
                <w:rFonts w:ascii="Times New Roman" w:hAnsi="Times New Roman"/>
                <w:color w:val="000000"/>
                <w:spacing w:val="6"/>
                <w:kern w:val="44"/>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传感器与钢丝绳相对最大速度：</w:t>
            </w:r>
            <w:r w:rsidRPr="002F60E5">
              <w:rPr>
                <w:rFonts w:ascii="Times New Roman" w:hAnsi="Times New Roman"/>
                <w:color w:val="000000"/>
                <w:spacing w:val="6"/>
                <w:kern w:val="44"/>
                <w:sz w:val="24"/>
                <w:szCs w:val="24"/>
              </w:rPr>
              <w:t>18.0m/s</w:t>
            </w:r>
            <w:r w:rsidRPr="002F60E5">
              <w:rPr>
                <w:rFonts w:ascii="Times New Roman" w:hAnsi="Times New Roman"/>
                <w:color w:val="000000"/>
                <w:spacing w:val="6"/>
                <w:kern w:val="44"/>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最佳使用速度：</w:t>
            </w:r>
            <w:r w:rsidRPr="002F60E5">
              <w:rPr>
                <w:rFonts w:ascii="Times New Roman" w:hAnsi="Times New Roman"/>
                <w:color w:val="000000"/>
                <w:spacing w:val="6"/>
                <w:kern w:val="44"/>
                <w:sz w:val="24"/>
                <w:szCs w:val="24"/>
              </w:rPr>
              <w:t>0.4</w:t>
            </w:r>
            <w:r w:rsidRPr="002F60E5">
              <w:rPr>
                <w:rFonts w:ascii="Times New Roman" w:hAnsi="Times New Roman"/>
                <w:color w:val="000000"/>
                <w:spacing w:val="6"/>
                <w:kern w:val="44"/>
                <w:sz w:val="24"/>
                <w:szCs w:val="24"/>
              </w:rPr>
              <w:t>～</w:t>
            </w:r>
            <w:r w:rsidRPr="002F60E5">
              <w:rPr>
                <w:rFonts w:ascii="Times New Roman" w:hAnsi="Times New Roman"/>
                <w:color w:val="000000"/>
                <w:spacing w:val="6"/>
                <w:kern w:val="44"/>
                <w:sz w:val="24"/>
                <w:szCs w:val="24"/>
              </w:rPr>
              <w:t>3m/s</w:t>
            </w:r>
            <w:r w:rsidRPr="002F60E5">
              <w:rPr>
                <w:rFonts w:ascii="Times New Roman" w:hAnsi="Times New Roman"/>
                <w:color w:val="000000"/>
                <w:spacing w:val="6"/>
                <w:kern w:val="44"/>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采样处理频率：</w:t>
            </w:r>
            <w:r w:rsidRPr="002F60E5">
              <w:rPr>
                <w:rFonts w:ascii="Times New Roman" w:hAnsi="Times New Roman"/>
                <w:color w:val="000000"/>
                <w:spacing w:val="6"/>
                <w:kern w:val="44"/>
                <w:sz w:val="24"/>
                <w:szCs w:val="24"/>
              </w:rPr>
              <w:t>5000Hz</w:t>
            </w:r>
            <w:r w:rsidRPr="002F60E5">
              <w:rPr>
                <w:rFonts w:ascii="Times New Roman" w:hAnsi="Times New Roman"/>
                <w:color w:val="000000"/>
                <w:spacing w:val="6"/>
                <w:kern w:val="44"/>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可连续检测绳长</w:t>
            </w:r>
            <w:r w:rsidRPr="002F60E5">
              <w:rPr>
                <w:rFonts w:ascii="Times New Roman" w:hAnsi="Times New Roman"/>
                <w:color w:val="000000"/>
                <w:spacing w:val="6"/>
                <w:kern w:val="44"/>
                <w:sz w:val="24"/>
                <w:szCs w:val="24"/>
              </w:rPr>
              <w:t>≥100m</w:t>
            </w:r>
            <w:r w:rsidRPr="002F60E5">
              <w:rPr>
                <w:rFonts w:ascii="Times New Roman" w:hAnsi="Times New Roman"/>
                <w:color w:val="000000"/>
                <w:spacing w:val="6"/>
                <w:kern w:val="44"/>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局部缺陷的定性检测准确率</w:t>
            </w:r>
            <w:r w:rsidRPr="002F60E5">
              <w:rPr>
                <w:rFonts w:ascii="Times New Roman" w:hAnsi="Times New Roman"/>
                <w:color w:val="000000"/>
                <w:spacing w:val="6"/>
                <w:kern w:val="44"/>
                <w:sz w:val="24"/>
                <w:szCs w:val="24"/>
              </w:rPr>
              <w:t>98%</w:t>
            </w:r>
            <w:r w:rsidRPr="002F60E5">
              <w:rPr>
                <w:rFonts w:ascii="Times New Roman" w:hAnsi="Times New Roman"/>
                <w:color w:val="000000"/>
                <w:spacing w:val="6"/>
                <w:kern w:val="44"/>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断丝定性检测准确率</w:t>
            </w:r>
            <w:r w:rsidRPr="002F60E5">
              <w:rPr>
                <w:rFonts w:ascii="Times New Roman" w:hAnsi="Times New Roman"/>
                <w:color w:val="000000"/>
                <w:spacing w:val="6"/>
                <w:kern w:val="44"/>
                <w:sz w:val="24"/>
                <w:szCs w:val="24"/>
              </w:rPr>
              <w:t>100%</w:t>
            </w:r>
            <w:r w:rsidRPr="002F60E5">
              <w:rPr>
                <w:rFonts w:ascii="Times New Roman" w:hAnsi="Times New Roman"/>
                <w:color w:val="000000"/>
                <w:spacing w:val="6"/>
                <w:kern w:val="44"/>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断丝定量检测准确率</w:t>
            </w:r>
            <w:r w:rsidRPr="002F60E5">
              <w:rPr>
                <w:rFonts w:ascii="Times New Roman" w:hAnsi="Times New Roman"/>
                <w:color w:val="000000"/>
                <w:spacing w:val="6"/>
                <w:kern w:val="44"/>
                <w:sz w:val="24"/>
                <w:szCs w:val="24"/>
              </w:rPr>
              <w:t>≥95%</w:t>
            </w:r>
            <w:r w:rsidRPr="002F60E5">
              <w:rPr>
                <w:rFonts w:ascii="Times New Roman" w:hAnsi="Times New Roman"/>
                <w:color w:val="000000"/>
                <w:spacing w:val="6"/>
                <w:kern w:val="44"/>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金属横截面积损失检测精确度：</w:t>
            </w:r>
            <w:r w:rsidRPr="002F60E5">
              <w:rPr>
                <w:rFonts w:ascii="Times New Roman" w:hAnsi="Times New Roman"/>
                <w:color w:val="000000"/>
                <w:spacing w:val="6"/>
                <w:kern w:val="44"/>
                <w:sz w:val="24"/>
                <w:szCs w:val="24"/>
              </w:rPr>
              <w:t>±0.05%</w:t>
            </w:r>
            <w:r w:rsidRPr="002F60E5">
              <w:rPr>
                <w:rFonts w:ascii="Times New Roman" w:hAnsi="Times New Roman"/>
                <w:color w:val="000000"/>
                <w:spacing w:val="6"/>
                <w:kern w:val="44"/>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lastRenderedPageBreak/>
              <w:t>金属横截面积损失检测不确定度：</w:t>
            </w:r>
            <w:r w:rsidRPr="002F60E5">
              <w:rPr>
                <w:rFonts w:ascii="Times New Roman" w:hAnsi="Times New Roman"/>
                <w:color w:val="000000"/>
                <w:spacing w:val="6"/>
                <w:kern w:val="44"/>
                <w:sz w:val="24"/>
                <w:szCs w:val="24"/>
              </w:rPr>
              <w:t>±0.2%</w:t>
            </w:r>
            <w:r w:rsidRPr="002F60E5">
              <w:rPr>
                <w:rFonts w:ascii="Times New Roman" w:hAnsi="Times New Roman"/>
                <w:color w:val="000000"/>
                <w:spacing w:val="6"/>
                <w:kern w:val="44"/>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轴向位置示值检测能力：</w:t>
            </w:r>
            <w:r w:rsidRPr="002F60E5">
              <w:rPr>
                <w:rFonts w:ascii="Times New Roman" w:hAnsi="Times New Roman"/>
                <w:color w:val="000000"/>
                <w:spacing w:val="6"/>
                <w:kern w:val="44"/>
                <w:sz w:val="24"/>
                <w:szCs w:val="24"/>
              </w:rPr>
              <w:t>±0.3%</w:t>
            </w:r>
            <w:r w:rsidRPr="002F60E5">
              <w:rPr>
                <w:rFonts w:ascii="Times New Roman" w:hAnsi="Times New Roman"/>
                <w:color w:val="000000"/>
                <w:spacing w:val="6"/>
                <w:kern w:val="44"/>
                <w:sz w:val="24"/>
                <w:szCs w:val="24"/>
              </w:rPr>
              <w:t>；</w:t>
            </w:r>
          </w:p>
          <w:p w:rsidR="002F60E5" w:rsidRPr="002F60E5" w:rsidRDefault="002F60E5" w:rsidP="002F60E5">
            <w:pPr>
              <w:pStyle w:val="a5"/>
              <w:rPr>
                <w:rFonts w:ascii="Times New Roman" w:hAnsi="Times New Roman"/>
                <w:color w:val="000000"/>
                <w:spacing w:val="6"/>
                <w:kern w:val="44"/>
                <w:sz w:val="24"/>
                <w:szCs w:val="24"/>
              </w:rPr>
            </w:pPr>
            <w:r w:rsidRPr="002F60E5">
              <w:rPr>
                <w:rFonts w:ascii="Times New Roman" w:hAnsi="Times New Roman"/>
                <w:color w:val="000000"/>
                <w:spacing w:val="6"/>
                <w:kern w:val="44"/>
                <w:sz w:val="24"/>
                <w:szCs w:val="24"/>
              </w:rPr>
              <w:t>探测模块具有高清</w:t>
            </w:r>
            <w:r w:rsidRPr="002F60E5">
              <w:rPr>
                <w:rFonts w:ascii="Times New Roman" w:hAnsi="Times New Roman"/>
                <w:color w:val="000000"/>
                <w:spacing w:val="6"/>
                <w:kern w:val="44"/>
                <w:sz w:val="24"/>
                <w:szCs w:val="24"/>
              </w:rPr>
              <w:t>TFT</w:t>
            </w:r>
            <w:r w:rsidRPr="002F60E5">
              <w:rPr>
                <w:rFonts w:ascii="Times New Roman" w:hAnsi="Times New Roman"/>
                <w:color w:val="000000"/>
                <w:spacing w:val="6"/>
                <w:kern w:val="44"/>
                <w:sz w:val="24"/>
                <w:szCs w:val="24"/>
              </w:rPr>
              <w:t>彩色液晶屏；</w:t>
            </w:r>
          </w:p>
          <w:p w:rsidR="002F60E5" w:rsidRPr="002F60E5" w:rsidRDefault="00C121F6" w:rsidP="002F60E5">
            <w:pPr>
              <w:pStyle w:val="a5"/>
              <w:rPr>
                <w:rFonts w:ascii="Times New Roman" w:hAnsi="Times New Roman"/>
                <w:bCs/>
                <w:sz w:val="24"/>
                <w:szCs w:val="24"/>
              </w:rPr>
            </w:pPr>
            <w:r>
              <w:rPr>
                <w:rFonts w:ascii="Times New Roman" w:hAnsi="Times New Roman" w:hint="eastAsia"/>
                <w:sz w:val="24"/>
                <w:szCs w:val="24"/>
              </w:rPr>
              <w:t>四</w:t>
            </w:r>
            <w:r w:rsidR="002F60E5" w:rsidRPr="002F60E5">
              <w:rPr>
                <w:rFonts w:ascii="Times New Roman" w:hAnsi="Times New Roman"/>
                <w:sz w:val="24"/>
                <w:szCs w:val="24"/>
              </w:rPr>
              <w:t>、</w:t>
            </w:r>
            <w:r w:rsidR="002F60E5" w:rsidRPr="002F60E5">
              <w:rPr>
                <w:rFonts w:ascii="Times New Roman" w:hAnsi="Times New Roman" w:hint="eastAsia"/>
                <w:sz w:val="24"/>
                <w:szCs w:val="24"/>
              </w:rPr>
              <w:t>主要</w:t>
            </w:r>
            <w:r w:rsidR="002F60E5" w:rsidRPr="002F60E5">
              <w:rPr>
                <w:rFonts w:ascii="Times New Roman" w:hAnsi="Times New Roman"/>
                <w:bCs/>
                <w:sz w:val="24"/>
                <w:szCs w:val="24"/>
              </w:rPr>
              <w:t>配置：</w:t>
            </w:r>
          </w:p>
          <w:p w:rsidR="002F60E5" w:rsidRDefault="002F60E5" w:rsidP="002F60E5">
            <w:pPr>
              <w:pStyle w:val="a5"/>
              <w:rPr>
                <w:rFonts w:ascii="Times New Roman" w:hAnsi="Times New Roman" w:hint="eastAsia"/>
                <w:color w:val="000000"/>
                <w:spacing w:val="6"/>
                <w:kern w:val="44"/>
                <w:sz w:val="24"/>
                <w:szCs w:val="24"/>
              </w:rPr>
            </w:pPr>
            <w:r w:rsidRPr="002F60E5">
              <w:rPr>
                <w:rFonts w:ascii="Times New Roman" w:hAnsi="Times New Roman"/>
                <w:color w:val="000000"/>
                <w:spacing w:val="6"/>
                <w:kern w:val="44"/>
                <w:sz w:val="24"/>
                <w:szCs w:val="24"/>
              </w:rPr>
              <w:t>传感器主机</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台，实时报警器</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台，笔记本电脑</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台，信号传输线</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根，双绞数据线</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根，固定锁</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条、充电器</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个、说明书</w:t>
            </w:r>
            <w:r w:rsidR="002D085D">
              <w:rPr>
                <w:rFonts w:ascii="Times New Roman" w:hAnsi="Times New Roman" w:hint="eastAsia"/>
                <w:color w:val="000000"/>
                <w:spacing w:val="6"/>
                <w:kern w:val="44"/>
                <w:sz w:val="24"/>
                <w:szCs w:val="24"/>
              </w:rPr>
              <w:t>1</w:t>
            </w:r>
            <w:r w:rsidRPr="002F60E5">
              <w:rPr>
                <w:rFonts w:ascii="Times New Roman" w:hAnsi="Times New Roman"/>
                <w:color w:val="000000"/>
                <w:spacing w:val="6"/>
                <w:kern w:val="44"/>
                <w:sz w:val="24"/>
                <w:szCs w:val="24"/>
              </w:rPr>
              <w:t>份、软件光盘</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张、保修卡</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份、合格证</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份、出厂检测报告</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份、检测报告（第三方）</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份、专用仪器箱</w:t>
            </w:r>
            <w:r w:rsidRPr="002F60E5">
              <w:rPr>
                <w:rFonts w:ascii="Times New Roman" w:hAnsi="Times New Roman"/>
                <w:color w:val="000000"/>
                <w:spacing w:val="6"/>
                <w:kern w:val="44"/>
                <w:sz w:val="24"/>
                <w:szCs w:val="24"/>
              </w:rPr>
              <w:t>1</w:t>
            </w:r>
            <w:r w:rsidRPr="002F60E5">
              <w:rPr>
                <w:rFonts w:ascii="Times New Roman" w:hAnsi="Times New Roman"/>
                <w:color w:val="000000"/>
                <w:spacing w:val="6"/>
                <w:kern w:val="44"/>
                <w:sz w:val="24"/>
                <w:szCs w:val="24"/>
              </w:rPr>
              <w:t>个。</w:t>
            </w:r>
          </w:p>
          <w:p w:rsidR="002F60E5" w:rsidRPr="00297C1B" w:rsidRDefault="002F60E5" w:rsidP="002F60E5">
            <w:pPr>
              <w:pStyle w:val="a5"/>
              <w:rPr>
                <w:rFonts w:ascii="宋体" w:hAnsi="宋体" w:hint="eastAsia"/>
                <w:sz w:val="24"/>
              </w:rPr>
            </w:pPr>
            <w:r>
              <w:rPr>
                <w:rFonts w:ascii="宋体" w:hAnsi="宋体" w:hint="eastAsia"/>
                <w:sz w:val="24"/>
              </w:rPr>
              <w:t>五、</w:t>
            </w:r>
            <w:r w:rsidRPr="00297C1B">
              <w:rPr>
                <w:rFonts w:ascii="宋体" w:hAnsi="宋体" w:hint="eastAsia"/>
                <w:sz w:val="24"/>
              </w:rPr>
              <w:t>有计量认证要求提供计量认证合格报告，免费送货、培训，售后服务质保二年以上；</w:t>
            </w:r>
          </w:p>
          <w:p w:rsidR="002F60E5" w:rsidRPr="00E36ECD" w:rsidRDefault="002F60E5" w:rsidP="002F60E5">
            <w:pPr>
              <w:pStyle w:val="a5"/>
              <w:rPr>
                <w:rFonts w:ascii="宋体" w:hAnsi="宋体"/>
                <w:sz w:val="24"/>
              </w:rPr>
            </w:pPr>
            <w:r>
              <w:rPr>
                <w:rFonts w:ascii="宋体" w:hAnsi="宋体" w:hint="eastAsia"/>
                <w:sz w:val="24"/>
              </w:rPr>
              <w:t>六、</w:t>
            </w:r>
            <w:r w:rsidRPr="00E36ECD">
              <w:rPr>
                <w:rFonts w:ascii="宋体" w:hAnsi="宋体" w:hint="eastAsia"/>
                <w:sz w:val="24"/>
              </w:rPr>
              <w:t>合同签订前交纳合同金额的5%作为保证金給甲方，货品验收合格后付100%货款，己交纳5%的合同保证金转为质量保证金，待设备运行质保期满后无质量与售后服务问题一次性无息退还。</w:t>
            </w:r>
          </w:p>
          <w:p w:rsidR="002F60E5" w:rsidRPr="00297C1B" w:rsidRDefault="002F60E5" w:rsidP="002F60E5">
            <w:pPr>
              <w:pStyle w:val="a5"/>
              <w:rPr>
                <w:rFonts w:ascii="宋体" w:hAnsi="宋体" w:hint="eastAsia"/>
                <w:sz w:val="24"/>
              </w:rPr>
            </w:pPr>
            <w:r>
              <w:rPr>
                <w:rFonts w:ascii="宋体" w:hAnsi="宋体" w:hint="eastAsia"/>
                <w:sz w:val="24"/>
              </w:rPr>
              <w:t>七、</w:t>
            </w:r>
            <w:r w:rsidRPr="00297C1B">
              <w:rPr>
                <w:rFonts w:ascii="宋体" w:hAnsi="宋体" w:hint="eastAsia"/>
                <w:sz w:val="24"/>
              </w:rPr>
              <w:t>合同签订后</w:t>
            </w:r>
            <w:r w:rsidRPr="00297C1B">
              <w:rPr>
                <w:rFonts w:ascii="宋体" w:hAnsi="宋体"/>
                <w:sz w:val="24"/>
              </w:rPr>
              <w:t>15个工作日内交货</w:t>
            </w:r>
            <w:r>
              <w:rPr>
                <w:rFonts w:ascii="宋体" w:hAnsi="宋体" w:hint="eastAsia"/>
                <w:sz w:val="24"/>
              </w:rPr>
              <w:t>。</w:t>
            </w:r>
          </w:p>
          <w:p w:rsidR="002F60E5" w:rsidRPr="002F60E5" w:rsidRDefault="002F60E5" w:rsidP="002F60E5">
            <w:pPr>
              <w:pStyle w:val="a5"/>
              <w:rPr>
                <w:rFonts w:ascii="宋体" w:eastAsia="宋体" w:hAnsi="宋体" w:cs="宋体"/>
                <w:kern w:val="0"/>
                <w:sz w:val="24"/>
                <w:szCs w:val="24"/>
              </w:rPr>
            </w:pPr>
          </w:p>
        </w:tc>
      </w:tr>
    </w:tbl>
    <w:p w:rsidR="008F711A" w:rsidRPr="002F60E5" w:rsidRDefault="00121031"/>
    <w:sectPr w:rsidR="008F711A" w:rsidRPr="002F60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31" w:rsidRDefault="00121031" w:rsidP="002F60E5">
      <w:r>
        <w:separator/>
      </w:r>
    </w:p>
  </w:endnote>
  <w:endnote w:type="continuationSeparator" w:id="0">
    <w:p w:rsidR="00121031" w:rsidRDefault="00121031" w:rsidP="002F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31" w:rsidRDefault="00121031" w:rsidP="002F60E5">
      <w:r>
        <w:separator/>
      </w:r>
    </w:p>
  </w:footnote>
  <w:footnote w:type="continuationSeparator" w:id="0">
    <w:p w:rsidR="00121031" w:rsidRDefault="00121031" w:rsidP="002F6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C2CA0"/>
    <w:multiLevelType w:val="multilevel"/>
    <w:tmpl w:val="639C2CA0"/>
    <w:lvl w:ilvl="0">
      <w:start w:val="1"/>
      <w:numFmt w:val="japaneseCounting"/>
      <w:lvlText w:val="%1、"/>
      <w:lvlJc w:val="left"/>
      <w:pPr>
        <w:ind w:left="1182" w:hanging="720"/>
      </w:pPr>
      <w:rPr>
        <w:rFonts w:hint="default"/>
      </w:rPr>
    </w:lvl>
    <w:lvl w:ilvl="1">
      <w:start w:val="1"/>
      <w:numFmt w:val="lowerLetter"/>
      <w:lvlText w:val="%2)"/>
      <w:lvlJc w:val="left"/>
      <w:pPr>
        <w:ind w:left="1302" w:hanging="420"/>
      </w:pPr>
    </w:lvl>
    <w:lvl w:ilvl="2">
      <w:start w:val="1"/>
      <w:numFmt w:val="lowerRoman"/>
      <w:lvlText w:val="%3."/>
      <w:lvlJc w:val="right"/>
      <w:pPr>
        <w:ind w:left="1722" w:hanging="420"/>
      </w:pPr>
    </w:lvl>
    <w:lvl w:ilvl="3">
      <w:start w:val="1"/>
      <w:numFmt w:val="decimal"/>
      <w:lvlText w:val="%4."/>
      <w:lvlJc w:val="left"/>
      <w:pPr>
        <w:ind w:left="2142" w:hanging="420"/>
      </w:pPr>
    </w:lvl>
    <w:lvl w:ilvl="4">
      <w:start w:val="1"/>
      <w:numFmt w:val="lowerLetter"/>
      <w:lvlText w:val="%5)"/>
      <w:lvlJc w:val="left"/>
      <w:pPr>
        <w:ind w:left="2562" w:hanging="420"/>
      </w:pPr>
    </w:lvl>
    <w:lvl w:ilvl="5">
      <w:start w:val="1"/>
      <w:numFmt w:val="lowerRoman"/>
      <w:lvlText w:val="%6."/>
      <w:lvlJc w:val="right"/>
      <w:pPr>
        <w:ind w:left="2982" w:hanging="420"/>
      </w:pPr>
    </w:lvl>
    <w:lvl w:ilvl="6">
      <w:start w:val="1"/>
      <w:numFmt w:val="decimal"/>
      <w:lvlText w:val="%7."/>
      <w:lvlJc w:val="left"/>
      <w:pPr>
        <w:ind w:left="3402" w:hanging="420"/>
      </w:pPr>
    </w:lvl>
    <w:lvl w:ilvl="7">
      <w:start w:val="1"/>
      <w:numFmt w:val="lowerLetter"/>
      <w:lvlText w:val="%8)"/>
      <w:lvlJc w:val="left"/>
      <w:pPr>
        <w:ind w:left="3822" w:hanging="420"/>
      </w:pPr>
    </w:lvl>
    <w:lvl w:ilvl="8">
      <w:start w:val="1"/>
      <w:numFmt w:val="lowerRoman"/>
      <w:lvlText w:val="%9."/>
      <w:lvlJc w:val="right"/>
      <w:pPr>
        <w:ind w:left="42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704"/>
    <w:rsid w:val="00041F6C"/>
    <w:rsid w:val="00121031"/>
    <w:rsid w:val="002D085D"/>
    <w:rsid w:val="002F60E5"/>
    <w:rsid w:val="005303D3"/>
    <w:rsid w:val="00A26563"/>
    <w:rsid w:val="00B43546"/>
    <w:rsid w:val="00C121F6"/>
    <w:rsid w:val="00C54704"/>
    <w:rsid w:val="00C5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0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0E5"/>
    <w:rPr>
      <w:sz w:val="18"/>
      <w:szCs w:val="18"/>
    </w:rPr>
  </w:style>
  <w:style w:type="paragraph" w:styleId="a4">
    <w:name w:val="footer"/>
    <w:basedOn w:val="a"/>
    <w:link w:val="Char0"/>
    <w:uiPriority w:val="99"/>
    <w:unhideWhenUsed/>
    <w:rsid w:val="002F60E5"/>
    <w:pPr>
      <w:tabs>
        <w:tab w:val="center" w:pos="4153"/>
        <w:tab w:val="right" w:pos="8306"/>
      </w:tabs>
      <w:snapToGrid w:val="0"/>
      <w:jc w:val="left"/>
    </w:pPr>
    <w:rPr>
      <w:sz w:val="18"/>
      <w:szCs w:val="18"/>
    </w:rPr>
  </w:style>
  <w:style w:type="character" w:customStyle="1" w:styleId="Char0">
    <w:name w:val="页脚 Char"/>
    <w:basedOn w:val="a0"/>
    <w:link w:val="a4"/>
    <w:uiPriority w:val="99"/>
    <w:rsid w:val="002F60E5"/>
    <w:rPr>
      <w:sz w:val="18"/>
      <w:szCs w:val="18"/>
    </w:rPr>
  </w:style>
  <w:style w:type="paragraph" w:styleId="a5">
    <w:name w:val="No Spacing"/>
    <w:uiPriority w:val="1"/>
    <w:qFormat/>
    <w:rsid w:val="002F60E5"/>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0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0E5"/>
    <w:rPr>
      <w:sz w:val="18"/>
      <w:szCs w:val="18"/>
    </w:rPr>
  </w:style>
  <w:style w:type="paragraph" w:styleId="a4">
    <w:name w:val="footer"/>
    <w:basedOn w:val="a"/>
    <w:link w:val="Char0"/>
    <w:uiPriority w:val="99"/>
    <w:unhideWhenUsed/>
    <w:rsid w:val="002F60E5"/>
    <w:pPr>
      <w:tabs>
        <w:tab w:val="center" w:pos="4153"/>
        <w:tab w:val="right" w:pos="8306"/>
      </w:tabs>
      <w:snapToGrid w:val="0"/>
      <w:jc w:val="left"/>
    </w:pPr>
    <w:rPr>
      <w:sz w:val="18"/>
      <w:szCs w:val="18"/>
    </w:rPr>
  </w:style>
  <w:style w:type="character" w:customStyle="1" w:styleId="Char0">
    <w:name w:val="页脚 Char"/>
    <w:basedOn w:val="a0"/>
    <w:link w:val="a4"/>
    <w:uiPriority w:val="99"/>
    <w:rsid w:val="002F60E5"/>
    <w:rPr>
      <w:sz w:val="18"/>
      <w:szCs w:val="18"/>
    </w:rPr>
  </w:style>
  <w:style w:type="paragraph" w:styleId="a5">
    <w:name w:val="No Spacing"/>
    <w:uiPriority w:val="1"/>
    <w:qFormat/>
    <w:rsid w:val="002F60E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309</Words>
  <Characters>1763</Characters>
  <Application>Microsoft Office Word</Application>
  <DocSecurity>0</DocSecurity>
  <Lines>14</Lines>
  <Paragraphs>4</Paragraphs>
  <ScaleCrop>false</ScaleCrop>
  <Company>WORKGROUP</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Sangfor</dc:creator>
  <cp:keywords/>
  <dc:description/>
  <cp:lastModifiedBy>Sangfor</cp:lastModifiedBy>
  <cp:revision>5</cp:revision>
  <cp:lastPrinted>2021-05-11T02:04:00Z</cp:lastPrinted>
  <dcterms:created xsi:type="dcterms:W3CDTF">2021-05-11T00:36:00Z</dcterms:created>
  <dcterms:modified xsi:type="dcterms:W3CDTF">2021-05-11T02:24:00Z</dcterms:modified>
</cp:coreProperties>
</file>