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B658B">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绍兴市特种设备检测院电梯背板</w:t>
      </w:r>
    </w:p>
    <w:p w14:paraId="7BE40792">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公</w:t>
      </w:r>
    </w:p>
    <w:p w14:paraId="3CF21916">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开</w:t>
      </w:r>
    </w:p>
    <w:p w14:paraId="4F1CE5EC">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招</w:t>
      </w:r>
    </w:p>
    <w:p w14:paraId="5067E5AF">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标</w:t>
      </w:r>
    </w:p>
    <w:p w14:paraId="62C7E0F0">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14:paraId="62CF4188">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件</w:t>
      </w:r>
    </w:p>
    <w:p w14:paraId="4171D791">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hAnsi="方正小标宋简体" w:eastAsia="方正小标宋简体" w:cs="方正小标宋简体"/>
          <w:sz w:val="44"/>
          <w:szCs w:val="44"/>
          <w:lang w:val="en-US" w:eastAsia="zh-CN"/>
        </w:rPr>
      </w:pPr>
    </w:p>
    <w:p w14:paraId="58BB423E">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二〇二五年六月</w:t>
      </w:r>
    </w:p>
    <w:p w14:paraId="09521C5C">
      <w:pPr>
        <w:rPr>
          <w:rFonts w:hint="eastAsia" w:ascii="黑体" w:hAnsi="黑体" w:eastAsia="黑体" w:cs="黑体"/>
          <w:sz w:val="32"/>
          <w:szCs w:val="32"/>
        </w:rPr>
      </w:pPr>
    </w:p>
    <w:p w14:paraId="42D91282">
      <w:pPr>
        <w:rPr>
          <w:rFonts w:hint="eastAsia" w:ascii="黑体" w:hAnsi="黑体" w:eastAsia="黑体" w:cs="黑体"/>
          <w:sz w:val="32"/>
          <w:szCs w:val="32"/>
        </w:rPr>
      </w:pPr>
      <w:r>
        <w:rPr>
          <w:rFonts w:hint="eastAsia" w:ascii="黑体" w:hAnsi="黑体" w:eastAsia="黑体" w:cs="黑体"/>
          <w:sz w:val="32"/>
          <w:szCs w:val="32"/>
        </w:rPr>
        <w:t>一、项目概况</w:t>
      </w:r>
    </w:p>
    <w:p w14:paraId="290C2B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项目名称：电梯背板</w:t>
      </w:r>
      <w:r>
        <w:rPr>
          <w:rFonts w:hint="eastAsia" w:ascii="仿宋_GB2312" w:hAnsi="仿宋_GB2312" w:eastAsia="仿宋_GB2312" w:cs="仿宋_GB2312"/>
          <w:sz w:val="32"/>
          <w:szCs w:val="32"/>
          <w:lang w:eastAsia="zh-CN"/>
        </w:rPr>
        <w:t>制作</w:t>
      </w:r>
      <w:r>
        <w:rPr>
          <w:rFonts w:hint="eastAsia" w:ascii="仿宋_GB2312" w:hAnsi="仿宋_GB2312" w:eastAsia="仿宋_GB2312" w:cs="仿宋_GB2312"/>
          <w:sz w:val="32"/>
          <w:szCs w:val="32"/>
        </w:rPr>
        <w:t xml:space="preserve">项目  </w:t>
      </w:r>
    </w:p>
    <w:p w14:paraId="5D638C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预算金额：人民币96,000元（含税，含样品制作费用）  </w:t>
      </w:r>
    </w:p>
    <w:p w14:paraId="6945F1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采购内容：  </w:t>
      </w:r>
    </w:p>
    <w:p w14:paraId="269BC2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 电梯背板（材质、尺寸、技术参数详见附件）  </w:t>
      </w:r>
    </w:p>
    <w:p w14:paraId="2A356C2F">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数量：7000块</w:t>
      </w:r>
    </w:p>
    <w:p w14:paraId="6ACD08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 样品制作（投标时需提供实物样品，作为评审依据）  </w:t>
      </w:r>
    </w:p>
    <w:p w14:paraId="654894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 运输及售后服务  </w:t>
      </w:r>
    </w:p>
    <w:p w14:paraId="7A149D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交货期：合同签订后30日内完成供货及安装。  </w:t>
      </w:r>
    </w:p>
    <w:p w14:paraId="00FE8BE0">
      <w:pPr>
        <w:rPr>
          <w:rFonts w:hint="eastAsia" w:ascii="黑体" w:hAnsi="黑体" w:eastAsia="黑体" w:cs="黑体"/>
          <w:sz w:val="32"/>
          <w:szCs w:val="32"/>
        </w:rPr>
      </w:pPr>
      <w:r>
        <w:rPr>
          <w:rFonts w:hint="eastAsia" w:ascii="黑体" w:hAnsi="黑体" w:eastAsia="黑体" w:cs="黑体"/>
          <w:sz w:val="32"/>
          <w:szCs w:val="32"/>
        </w:rPr>
        <w:t>二、投标人资格要求</w:t>
      </w:r>
    </w:p>
    <w:p w14:paraId="6F9D13F5">
      <w:pPr>
        <w:shd w:val="clear" w:fill="FFFFFF" w:themeFill="background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lang w:eastAsia="zh-CN"/>
        </w:rPr>
        <w:t>符合《中华人民共和国政府采购法》第二十二条的规定</w:t>
      </w:r>
      <w:r>
        <w:rPr>
          <w:rFonts w:hint="eastAsia" w:ascii="仿宋_GB2312" w:hAnsi="仿宋_GB2312" w:eastAsia="仿宋_GB2312" w:cs="仿宋_GB2312"/>
          <w:sz w:val="32"/>
          <w:szCs w:val="32"/>
          <w:highlight w:val="none"/>
        </w:rPr>
        <w:t>。</w:t>
      </w:r>
    </w:p>
    <w:p w14:paraId="36172EFC">
      <w:pPr>
        <w:shd w:val="clea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未被“信用中国”（www.creditchina.gov.cn）、中国政府采购网（www.ccgp.gov.cn）列入失信被执行人、重大税收违法案件当事人名单、政府采购严重违法失信行为记录名单；</w:t>
      </w:r>
    </w:p>
    <w:p w14:paraId="7EBA713B">
      <w:pPr>
        <w:shd w:val="clea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highlight w:val="none"/>
        </w:rPr>
        <w:t>具备独立法人资格，经营范围包含金属制品/复合材料加工</w:t>
      </w:r>
      <w:r>
        <w:rPr>
          <w:rFonts w:hint="eastAsia" w:ascii="仿宋_GB2312" w:hAnsi="仿宋_GB2312" w:eastAsia="仿宋_GB2312" w:cs="仿宋_GB2312"/>
          <w:sz w:val="32"/>
          <w:szCs w:val="32"/>
          <w:highlight w:val="none"/>
          <w:lang w:eastAsia="zh-CN"/>
        </w:rPr>
        <w:t>；</w:t>
      </w:r>
    </w:p>
    <w:p w14:paraId="35E65D35">
      <w:pPr>
        <w:shd w:val="clea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rPr>
        <w:t xml:space="preserve">本项目不允许联合体投标。  </w:t>
      </w:r>
    </w:p>
    <w:p w14:paraId="3D498768">
      <w:pPr>
        <w:shd w:val="clear"/>
        <w:rPr>
          <w:rFonts w:hint="eastAsia" w:ascii="黑体" w:hAnsi="黑体" w:eastAsia="黑体" w:cs="黑体"/>
          <w:sz w:val="32"/>
          <w:szCs w:val="32"/>
        </w:rPr>
      </w:pPr>
      <w:r>
        <w:rPr>
          <w:rFonts w:hint="eastAsia" w:ascii="黑体" w:hAnsi="黑体" w:eastAsia="黑体" w:cs="黑体"/>
          <w:sz w:val="32"/>
          <w:szCs w:val="32"/>
        </w:rPr>
        <w:t>三、技术规范</w:t>
      </w:r>
    </w:p>
    <w:p w14:paraId="0A997242">
      <w:pPr>
        <w:shd w:val="clea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1.样品制作</w:t>
      </w:r>
    </w:p>
    <w:p w14:paraId="5CD14145">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（1）材料为亚克力，尺寸为33c</w:t>
      </w:r>
      <w:r>
        <w:rPr>
          <w:rFonts w:hint="eastAsia" w:ascii="仿宋_GB2312" w:hAnsi="仿宋_GB2312" w:eastAsia="仿宋_GB2312" w:cs="仿宋_GB2312"/>
          <w:sz w:val="32"/>
          <w:szCs w:val="32"/>
          <w:highlight w:val="none"/>
          <w:lang w:val="en-US" w:eastAsia="zh-CN"/>
        </w:rPr>
        <w:t>m*26.5cm*1.8mm；</w:t>
      </w:r>
    </w:p>
    <w:p w14:paraId="0EEE44F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w:t>
      </w:r>
      <w:r>
        <w:rPr>
          <w:rFonts w:hint="default" w:ascii="仿宋_GB2312" w:hAnsi="仿宋_GB2312" w:eastAsia="仿宋_GB2312" w:cs="仿宋_GB2312"/>
          <w:sz w:val="32"/>
          <w:szCs w:val="32"/>
          <w:highlight w:val="none"/>
          <w:lang w:val="en-US" w:eastAsia="zh-CN"/>
        </w:rPr>
        <w:t>插盒撕膜</w:t>
      </w:r>
      <w:r>
        <w:rPr>
          <w:rFonts w:hint="eastAsia" w:ascii="仿宋_GB2312" w:hAnsi="仿宋_GB2312" w:eastAsia="仿宋_GB2312" w:cs="仿宋_GB2312"/>
          <w:sz w:val="32"/>
          <w:szCs w:val="32"/>
          <w:highlight w:val="none"/>
          <w:lang w:val="en-US" w:eastAsia="zh-CN"/>
        </w:rPr>
        <w:t>后厚度为</w:t>
      </w:r>
      <w:r>
        <w:rPr>
          <w:rFonts w:hint="default" w:ascii="仿宋_GB2312" w:hAnsi="仿宋_GB2312" w:eastAsia="仿宋_GB2312" w:cs="仿宋_GB2312"/>
          <w:sz w:val="32"/>
          <w:szCs w:val="32"/>
          <w:highlight w:val="none"/>
          <w:lang w:val="en-US" w:eastAsia="zh-CN"/>
        </w:rPr>
        <w:t>1.8mm</w:t>
      </w:r>
      <w:r>
        <w:rPr>
          <w:rFonts w:hint="eastAsia" w:ascii="仿宋_GB2312" w:hAnsi="仿宋_GB2312" w:eastAsia="仿宋_GB2312" w:cs="仿宋_GB2312"/>
          <w:sz w:val="32"/>
          <w:szCs w:val="32"/>
          <w:highlight w:val="none"/>
          <w:lang w:val="en-US" w:eastAsia="zh-CN"/>
        </w:rPr>
        <w:t>；</w:t>
      </w:r>
    </w:p>
    <w:p w14:paraId="27A091C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（3）背面：</w:t>
      </w:r>
      <w:r>
        <w:rPr>
          <w:rFonts w:hint="default" w:ascii="仿宋_GB2312" w:hAnsi="仿宋_GB2312" w:eastAsia="仿宋_GB2312" w:cs="仿宋_GB2312"/>
          <w:sz w:val="32"/>
          <w:szCs w:val="32"/>
          <w:highlight w:val="none"/>
          <w:lang w:val="en-US" w:eastAsia="zh-CN"/>
        </w:rPr>
        <w:t>红膜白泡棉厚1.0</w:t>
      </w:r>
      <w:r>
        <w:rPr>
          <w:rFonts w:hint="eastAsia" w:ascii="仿宋_GB2312" w:hAnsi="仿宋_GB2312" w:eastAsia="仿宋_GB2312" w:cs="仿宋_GB2312"/>
          <w:sz w:val="32"/>
          <w:szCs w:val="32"/>
          <w:highlight w:val="none"/>
          <w:lang w:val="en-US" w:eastAsia="zh-CN"/>
        </w:rPr>
        <w:t>mm；</w:t>
      </w:r>
    </w:p>
    <w:p w14:paraId="3287043B">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（4）表面</w:t>
      </w:r>
      <w:r>
        <w:rPr>
          <w:rFonts w:hint="default" w:ascii="仿宋_GB2312" w:hAnsi="仿宋_GB2312" w:eastAsia="仿宋_GB2312" w:cs="仿宋_GB2312"/>
          <w:sz w:val="32"/>
          <w:szCs w:val="32"/>
          <w:lang w:val="en-US" w:eastAsia="zh-CN"/>
        </w:rPr>
        <w:t>UV印刷</w:t>
      </w:r>
      <w:r>
        <w:rPr>
          <w:rFonts w:hint="eastAsia" w:ascii="仿宋_GB2312" w:hAnsi="仿宋_GB2312" w:eastAsia="仿宋_GB2312" w:cs="仿宋_GB2312"/>
          <w:sz w:val="32"/>
          <w:szCs w:val="32"/>
          <w:lang w:val="en-US" w:eastAsia="zh-CN"/>
        </w:rPr>
        <w:t>；防腐蚀、耐磨处理</w:t>
      </w:r>
    </w:p>
    <w:p w14:paraId="066A2C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样品要求：  </w:t>
      </w:r>
    </w:p>
    <w:p w14:paraId="6C8055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按招标方提供的样品实物（报名时获取）或图纸制作1:1比例样品。样品需标注材质、工艺及投标单位名称。  </w:t>
      </w:r>
    </w:p>
    <w:p w14:paraId="2CF83208">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售后要求</w:t>
      </w:r>
    </w:p>
    <w:p w14:paraId="338635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提供3年质保，如有损坏、凸起、掉色等，应及时更换。</w:t>
      </w:r>
    </w:p>
    <w:p w14:paraId="55DDEC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615950</wp:posOffset>
            </wp:positionH>
            <wp:positionV relativeFrom="paragraph">
              <wp:posOffset>93345</wp:posOffset>
            </wp:positionV>
            <wp:extent cx="4324350" cy="5410200"/>
            <wp:effectExtent l="0" t="0" r="0" b="0"/>
            <wp:wrapSquare wrapText="bothSides"/>
            <wp:docPr id="1" name="图片 1" descr="174668613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6686139727"/>
                    <pic:cNvPicPr>
                      <a:picLocks noChangeAspect="1"/>
                    </pic:cNvPicPr>
                  </pic:nvPicPr>
                  <pic:blipFill>
                    <a:blip r:embed="rId4"/>
                    <a:stretch>
                      <a:fillRect/>
                    </a:stretch>
                  </pic:blipFill>
                  <pic:spPr>
                    <a:xfrm>
                      <a:off x="0" y="0"/>
                      <a:ext cx="4324350" cy="5410200"/>
                    </a:xfrm>
                    <a:prstGeom prst="rect">
                      <a:avLst/>
                    </a:prstGeom>
                  </pic:spPr>
                </pic:pic>
              </a:graphicData>
            </a:graphic>
          </wp:anchor>
        </w:drawing>
      </w:r>
    </w:p>
    <w:p w14:paraId="4E77DFB7">
      <w:pPr>
        <w:numPr>
          <w:ilvl w:val="0"/>
          <w:numId w:val="2"/>
        </w:numPr>
        <w:rPr>
          <w:rFonts w:hint="eastAsia" w:ascii="黑体" w:hAnsi="黑体" w:eastAsia="黑体" w:cs="黑体"/>
          <w:sz w:val="32"/>
          <w:szCs w:val="32"/>
        </w:rPr>
      </w:pPr>
      <w:r>
        <w:rPr>
          <w:rFonts w:hint="eastAsia" w:ascii="黑体" w:hAnsi="黑体" w:eastAsia="黑体" w:cs="黑体"/>
          <w:sz w:val="32"/>
          <w:szCs w:val="32"/>
        </w:rPr>
        <w:t>评标标准</w:t>
      </w:r>
    </w:p>
    <w:p w14:paraId="768627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 商务技术评分</w:t>
      </w:r>
      <w:r>
        <w:rPr>
          <w:rFonts w:hint="eastAsia" w:ascii="仿宋_GB2312" w:hAnsi="仿宋_GB2312" w:eastAsia="仿宋_GB2312" w:cs="仿宋_GB2312"/>
          <w:sz w:val="32"/>
          <w:szCs w:val="32"/>
          <w:lang w:val="en-US" w:eastAsia="zh-CN"/>
        </w:rPr>
        <w:t>（70分）：</w:t>
      </w:r>
    </w:p>
    <w:p w14:paraId="5676806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 样品质量（50分）：根据提供的样品进行综合评价，包括符合技术参数、工艺精细度、材质达标等。</w:t>
      </w:r>
    </w:p>
    <w:p w14:paraId="52D66A8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 同类业绩（10分）：近三年内相关业绩证明，需提供合同复印件。每提供一份合同得2分。</w:t>
      </w:r>
    </w:p>
    <w:p w14:paraId="7AE6F2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交货期（5分）：承诺交货期是否满足要求。</w:t>
      </w:r>
    </w:p>
    <w:p w14:paraId="495722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 售后服务（5分）：售后服务承诺的完善程度。需满足质保期≥3年，响应时间≤24小时，如有损坏、凸起、掉色等，投标人应在48小时内到达现场进行处理，确保产品正常投放。</w:t>
      </w:r>
    </w:p>
    <w:p w14:paraId="203F5E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价格评分（30分）：</w:t>
      </w:r>
    </w:p>
    <w:p w14:paraId="195ECA3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val="0"/>
          <w:iCs w:val="0"/>
          <w:sz w:val="32"/>
          <w:szCs w:val="32"/>
          <w:highlight w:val="none"/>
        </w:rPr>
      </w:pPr>
      <w:r>
        <w:rPr>
          <w:rFonts w:hint="eastAsia" w:ascii="仿宋_GB2312" w:hAnsi="仿宋_GB2312" w:eastAsia="仿宋_GB2312" w:cs="仿宋_GB2312"/>
          <w:sz w:val="32"/>
          <w:szCs w:val="32"/>
          <w:highlight w:val="none"/>
          <w:lang w:val="en-US" w:eastAsia="zh-CN"/>
        </w:rPr>
        <w:t xml:space="preserve">   - 评标基准价：</w:t>
      </w:r>
      <w:r>
        <w:rPr>
          <w:rFonts w:hint="eastAsia" w:ascii="仿宋_GB2312" w:hAnsi="仿宋_GB2312" w:eastAsia="仿宋_GB2312" w:cs="仿宋_GB2312"/>
          <w:bCs w:val="0"/>
          <w:iCs w:val="0"/>
          <w:sz w:val="32"/>
          <w:szCs w:val="32"/>
          <w:highlight w:val="none"/>
        </w:rPr>
        <w:t>即满足</w:t>
      </w:r>
      <w:r>
        <w:rPr>
          <w:rFonts w:hint="eastAsia" w:ascii="仿宋_GB2312" w:hAnsi="仿宋_GB2312" w:eastAsia="仿宋_GB2312" w:cs="仿宋_GB2312"/>
          <w:bCs w:val="0"/>
          <w:iCs w:val="0"/>
          <w:sz w:val="32"/>
          <w:szCs w:val="32"/>
          <w:highlight w:val="none"/>
          <w:lang w:eastAsia="zh-CN"/>
        </w:rPr>
        <w:t>招标</w:t>
      </w:r>
      <w:r>
        <w:rPr>
          <w:rFonts w:hint="eastAsia" w:ascii="仿宋_GB2312" w:hAnsi="仿宋_GB2312" w:eastAsia="仿宋_GB2312" w:cs="仿宋_GB2312"/>
          <w:bCs w:val="0"/>
          <w:iCs w:val="0"/>
          <w:sz w:val="32"/>
          <w:szCs w:val="32"/>
          <w:highlight w:val="none"/>
        </w:rPr>
        <w:t>文件要求且</w:t>
      </w:r>
      <w:r>
        <w:rPr>
          <w:rFonts w:hint="eastAsia" w:ascii="仿宋_GB2312" w:hAnsi="仿宋_GB2312" w:eastAsia="仿宋_GB2312" w:cs="仿宋_GB2312"/>
          <w:bCs w:val="0"/>
          <w:iCs w:val="0"/>
          <w:sz w:val="32"/>
          <w:szCs w:val="32"/>
          <w:highlight w:val="none"/>
          <w:lang w:eastAsia="zh-CN"/>
        </w:rPr>
        <w:t>投标价格</w:t>
      </w:r>
      <w:r>
        <w:rPr>
          <w:rFonts w:hint="eastAsia" w:ascii="仿宋_GB2312" w:hAnsi="仿宋_GB2312" w:eastAsia="仿宋_GB2312" w:cs="仿宋_GB2312"/>
          <w:bCs w:val="0"/>
          <w:iCs w:val="0"/>
          <w:sz w:val="32"/>
          <w:szCs w:val="32"/>
          <w:highlight w:val="none"/>
        </w:rPr>
        <w:t>最低的</w:t>
      </w:r>
      <w:r>
        <w:rPr>
          <w:rFonts w:hint="eastAsia" w:ascii="仿宋_GB2312" w:hAnsi="仿宋_GB2312" w:eastAsia="仿宋_GB2312" w:cs="仿宋_GB2312"/>
          <w:bCs w:val="0"/>
          <w:iCs w:val="0"/>
          <w:sz w:val="32"/>
          <w:szCs w:val="32"/>
          <w:highlight w:val="none"/>
          <w:lang w:eastAsia="zh-CN"/>
        </w:rPr>
        <w:t>投标报价</w:t>
      </w:r>
      <w:r>
        <w:rPr>
          <w:rFonts w:hint="eastAsia" w:ascii="仿宋_GB2312" w:hAnsi="仿宋_GB2312" w:eastAsia="仿宋_GB2312" w:cs="仿宋_GB2312"/>
          <w:bCs w:val="0"/>
          <w:iCs w:val="0"/>
          <w:sz w:val="32"/>
          <w:szCs w:val="32"/>
          <w:highlight w:val="none"/>
        </w:rPr>
        <w:t>为</w:t>
      </w:r>
      <w:r>
        <w:rPr>
          <w:rFonts w:hint="eastAsia" w:ascii="仿宋_GB2312" w:hAnsi="仿宋_GB2312" w:eastAsia="仿宋_GB2312" w:cs="仿宋_GB2312"/>
          <w:bCs w:val="0"/>
          <w:iCs w:val="0"/>
          <w:sz w:val="32"/>
          <w:szCs w:val="32"/>
          <w:highlight w:val="none"/>
          <w:lang w:eastAsia="zh-CN"/>
        </w:rPr>
        <w:t>评标</w:t>
      </w:r>
      <w:r>
        <w:rPr>
          <w:rFonts w:hint="eastAsia" w:ascii="仿宋_GB2312" w:hAnsi="仿宋_GB2312" w:eastAsia="仿宋_GB2312" w:cs="仿宋_GB2312"/>
          <w:bCs w:val="0"/>
          <w:iCs w:val="0"/>
          <w:sz w:val="32"/>
          <w:szCs w:val="32"/>
          <w:highlight w:val="none"/>
        </w:rPr>
        <w:t>基准价，其价格分为满分。</w:t>
      </w:r>
    </w:p>
    <w:p w14:paraId="2524D070">
      <w:pPr>
        <w:spacing w:line="540" w:lineRule="exact"/>
        <w:ind w:firstLine="419" w:firstLineChars="131"/>
        <w:rPr>
          <w:rFonts w:hint="eastAsia" w:ascii="仿宋_GB2312" w:hAnsi="仿宋_GB2312" w:eastAsia="仿宋_GB2312" w:cs="仿宋_GB2312"/>
          <w:bCs w:val="0"/>
          <w:iCs w:val="0"/>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Cs w:val="0"/>
          <w:iCs w:val="0"/>
          <w:sz w:val="32"/>
          <w:szCs w:val="32"/>
          <w:highlight w:val="none"/>
        </w:rPr>
        <w:t>其他</w:t>
      </w:r>
      <w:r>
        <w:rPr>
          <w:rFonts w:hint="eastAsia" w:ascii="仿宋_GB2312" w:hAnsi="仿宋_GB2312" w:eastAsia="仿宋_GB2312" w:cs="仿宋_GB2312"/>
          <w:bCs w:val="0"/>
          <w:iCs w:val="0"/>
          <w:sz w:val="32"/>
          <w:szCs w:val="32"/>
          <w:highlight w:val="none"/>
          <w:lang w:eastAsia="zh-CN"/>
        </w:rPr>
        <w:t>投标人</w:t>
      </w:r>
      <w:r>
        <w:rPr>
          <w:rFonts w:hint="eastAsia" w:ascii="仿宋_GB2312" w:hAnsi="仿宋_GB2312" w:eastAsia="仿宋_GB2312" w:cs="仿宋_GB2312"/>
          <w:bCs w:val="0"/>
          <w:iCs w:val="0"/>
          <w:sz w:val="32"/>
          <w:szCs w:val="32"/>
          <w:highlight w:val="none"/>
        </w:rPr>
        <w:t>的价格分统一按照下列公式计算：</w:t>
      </w:r>
    </w:p>
    <w:p w14:paraId="6B48A8DC">
      <w:pPr>
        <w:keepNext w:val="0"/>
        <w:keepLines w:val="0"/>
        <w:pageBreakBefore w:val="0"/>
        <w:widowControl/>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val="0"/>
          <w:iCs w:val="0"/>
          <w:sz w:val="32"/>
          <w:szCs w:val="32"/>
          <w:highlight w:val="none"/>
          <w:lang w:eastAsia="zh-CN"/>
        </w:rPr>
        <w:t>投标</w:t>
      </w:r>
      <w:r>
        <w:rPr>
          <w:rFonts w:hint="eastAsia" w:ascii="仿宋_GB2312" w:hAnsi="仿宋_GB2312" w:eastAsia="仿宋_GB2312" w:cs="仿宋_GB2312"/>
          <w:bCs w:val="0"/>
          <w:iCs w:val="0"/>
          <w:sz w:val="32"/>
          <w:szCs w:val="32"/>
          <w:highlight w:val="none"/>
        </w:rPr>
        <w:t>报价得分=(</w:t>
      </w:r>
      <w:r>
        <w:rPr>
          <w:rFonts w:hint="eastAsia" w:ascii="仿宋_GB2312" w:hAnsi="仿宋_GB2312" w:eastAsia="仿宋_GB2312" w:cs="仿宋_GB2312"/>
          <w:bCs w:val="0"/>
          <w:iCs w:val="0"/>
          <w:sz w:val="32"/>
          <w:szCs w:val="32"/>
          <w:highlight w:val="none"/>
          <w:lang w:eastAsia="zh-CN"/>
        </w:rPr>
        <w:t>评标</w:t>
      </w:r>
      <w:r>
        <w:rPr>
          <w:rFonts w:hint="eastAsia" w:ascii="仿宋_GB2312" w:hAnsi="仿宋_GB2312" w:eastAsia="仿宋_GB2312" w:cs="仿宋_GB2312"/>
          <w:bCs w:val="0"/>
          <w:iCs w:val="0"/>
          <w:sz w:val="32"/>
          <w:szCs w:val="32"/>
          <w:highlight w:val="none"/>
        </w:rPr>
        <w:t>基准价／</w:t>
      </w:r>
      <w:r>
        <w:rPr>
          <w:rFonts w:hint="eastAsia" w:ascii="仿宋_GB2312" w:hAnsi="仿宋_GB2312" w:eastAsia="仿宋_GB2312" w:cs="仿宋_GB2312"/>
          <w:bCs w:val="0"/>
          <w:iCs w:val="0"/>
          <w:sz w:val="32"/>
          <w:szCs w:val="32"/>
          <w:highlight w:val="none"/>
          <w:lang w:eastAsia="zh-CN"/>
        </w:rPr>
        <w:t>投标</w:t>
      </w:r>
      <w:r>
        <w:rPr>
          <w:rFonts w:hint="eastAsia" w:ascii="仿宋_GB2312" w:hAnsi="仿宋_GB2312" w:eastAsia="仿宋_GB2312" w:cs="仿宋_GB2312"/>
          <w:bCs w:val="0"/>
          <w:iCs w:val="0"/>
          <w:sz w:val="32"/>
          <w:szCs w:val="32"/>
          <w:highlight w:val="none"/>
        </w:rPr>
        <w:t>报价)×价格权值×100</w:t>
      </w:r>
    </w:p>
    <w:p w14:paraId="596637A5">
      <w:pP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投标文件</w:t>
      </w:r>
      <w:r>
        <w:rPr>
          <w:rFonts w:hint="eastAsia" w:ascii="黑体" w:hAnsi="黑体" w:eastAsia="黑体" w:cs="黑体"/>
          <w:sz w:val="32"/>
          <w:szCs w:val="32"/>
          <w:highlight w:val="none"/>
          <w:lang w:eastAsia="zh-CN"/>
        </w:rPr>
        <w:t>编制</w:t>
      </w:r>
      <w:r>
        <w:rPr>
          <w:rFonts w:hint="eastAsia" w:ascii="黑体" w:hAnsi="黑体" w:eastAsia="黑体" w:cs="黑体"/>
          <w:sz w:val="32"/>
          <w:szCs w:val="32"/>
          <w:highlight w:val="none"/>
        </w:rPr>
        <w:t>要求</w:t>
      </w:r>
    </w:p>
    <w:p w14:paraId="12DEE12E">
      <w:pPr>
        <w:ind w:left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1. 投标文件</w:t>
      </w:r>
      <w:r>
        <w:rPr>
          <w:rFonts w:hint="eastAsia" w:ascii="仿宋_GB2312" w:hAnsi="仿宋_GB2312" w:eastAsia="仿宋_GB2312" w:cs="仿宋_GB2312"/>
          <w:sz w:val="32"/>
          <w:szCs w:val="32"/>
          <w:highlight w:val="none"/>
          <w:lang w:eastAsia="zh-CN"/>
        </w:rPr>
        <w:t>：</w:t>
      </w:r>
    </w:p>
    <w:p w14:paraId="26F9F4CB">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投标声明书；</w:t>
      </w:r>
    </w:p>
    <w:p w14:paraId="23C3C865">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-营业执照副本复印件；</w:t>
      </w:r>
    </w:p>
    <w:p w14:paraId="71657D67">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-法定代表人授权书（个体工商户需经营者参与投标，不得授权），加盖公章；</w:t>
      </w:r>
    </w:p>
    <w:p w14:paraId="2BFA1C1C">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-法定代表人及其授权代表的身份证（复印件），加盖公章</w:t>
      </w:r>
    </w:p>
    <w:p w14:paraId="42DF5A63">
      <w:pPr>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近3年类似项目合同复印件</w:t>
      </w:r>
      <w:r>
        <w:rPr>
          <w:rFonts w:hint="eastAsia" w:ascii="仿宋_GB2312" w:hAnsi="仿宋_GB2312" w:eastAsia="仿宋_GB2312" w:cs="仿宋_GB2312"/>
          <w:sz w:val="32"/>
          <w:szCs w:val="32"/>
          <w:highlight w:val="none"/>
          <w:lang w:eastAsia="zh-CN"/>
        </w:rPr>
        <w:t>；</w:t>
      </w:r>
    </w:p>
    <w:p w14:paraId="5E1E155E">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-技术方案；</w:t>
      </w:r>
    </w:p>
    <w:p w14:paraId="537F9522">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-交货期及售后服务承诺；</w:t>
      </w:r>
    </w:p>
    <w:p w14:paraId="46CCE462">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-报价一览表。  </w:t>
      </w:r>
    </w:p>
    <w:p w14:paraId="6ABF60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kern w:val="2"/>
          <w:sz w:val="32"/>
          <w:szCs w:val="32"/>
          <w:highlight w:val="none"/>
          <w:lang w:val="en-US" w:eastAsia="zh-CN" w:bidi="ar-SA"/>
        </w:rPr>
        <w:t>样品实物（单独封装，标注项目名称</w:t>
      </w:r>
      <w:r>
        <w:rPr>
          <w:rFonts w:hint="eastAsia" w:ascii="仿宋_GB2312" w:hAnsi="仿宋_GB2312" w:eastAsia="仿宋_GB2312" w:cs="仿宋_GB2312"/>
          <w:sz w:val="32"/>
          <w:szCs w:val="32"/>
          <w:highlight w:val="none"/>
        </w:rPr>
        <w:t>，未提供样品视为无效投标</w:t>
      </w:r>
      <w:r>
        <w:rPr>
          <w:rFonts w:hint="eastAsia" w:ascii="仿宋_GB2312" w:hAnsi="仿宋_GB2312" w:eastAsia="仿宋_GB2312" w:cs="仿宋_GB2312"/>
          <w:sz w:val="32"/>
          <w:szCs w:val="32"/>
          <w:highlight w:val="none"/>
          <w:lang w:eastAsia="zh-CN"/>
        </w:rPr>
        <w:t>）</w:t>
      </w:r>
    </w:p>
    <w:p w14:paraId="6D9D1A5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六、报名截止时间</w:t>
      </w:r>
    </w:p>
    <w:p w14:paraId="46E40461">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2025年6月20日下午17:00前。</w:t>
      </w:r>
    </w:p>
    <w:p w14:paraId="1B944753">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报名联系电话：陈老师，0575-88132708  </w:t>
      </w:r>
    </w:p>
    <w:p w14:paraId="34DC5E3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七、投标截止时间及开标时间</w:t>
      </w:r>
    </w:p>
    <w:p w14:paraId="3EB3DF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投标截止时间：2025年6月27日9:00</w:t>
      </w:r>
    </w:p>
    <w:p w14:paraId="20DB80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开标时间：2025年6月27日9:00</w:t>
      </w:r>
    </w:p>
    <w:p w14:paraId="145A29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开标地点：绍兴市特种设备检测院308会议室</w:t>
      </w:r>
    </w:p>
    <w:p w14:paraId="78545BEF">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sz w:val="32"/>
          <w:szCs w:val="32"/>
          <w:highlight w:val="none"/>
        </w:rPr>
      </w:pPr>
      <w:r>
        <w:rPr>
          <w:rFonts w:hint="eastAsia" w:ascii="黑体" w:hAnsi="黑体" w:eastAsia="黑体" w:cs="黑体"/>
          <w:sz w:val="32"/>
          <w:szCs w:val="32"/>
          <w:lang w:val="en-US" w:eastAsia="zh-CN"/>
        </w:rPr>
        <w:t>八、</w:t>
      </w:r>
      <w:r>
        <w:rPr>
          <w:rFonts w:hint="eastAsia" w:ascii="黑体" w:hAnsi="黑体" w:eastAsia="黑体" w:cs="黑体"/>
          <w:b w:val="0"/>
          <w:bCs w:val="0"/>
          <w:sz w:val="32"/>
          <w:szCs w:val="32"/>
          <w:highlight w:val="none"/>
        </w:rPr>
        <w:t>项目验收</w:t>
      </w:r>
    </w:p>
    <w:p w14:paraId="455D1582">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rPr>
        <w:t>项目由采购人或其邀请的专家或第三方机构进行验收，验收时成交人应无条件予以配合并提供验收所需的全部资料，若成交人不配合或者未按时交货完工的，采购人将拒绝验收，成交人在采购人指定的项目现场提交验收申请及验收文件。</w:t>
      </w:r>
    </w:p>
    <w:p w14:paraId="45734748">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验收依据：</w:t>
      </w:r>
      <w:r>
        <w:rPr>
          <w:rFonts w:hint="eastAsia" w:ascii="仿宋_GB2312" w:hAnsi="仿宋_GB2312" w:eastAsia="仿宋_GB2312" w:cs="仿宋_GB2312"/>
          <w:sz w:val="32"/>
          <w:szCs w:val="32"/>
          <w:highlight w:val="none"/>
          <w:lang w:eastAsia="zh-CN"/>
        </w:rPr>
        <w:t>招标文件</w:t>
      </w:r>
      <w:r>
        <w:rPr>
          <w:rFonts w:hint="eastAsia" w:ascii="仿宋_GB2312" w:hAnsi="仿宋_GB2312" w:eastAsia="仿宋_GB2312" w:cs="仿宋_GB2312"/>
          <w:sz w:val="32"/>
          <w:szCs w:val="32"/>
          <w:highlight w:val="none"/>
        </w:rPr>
        <w:t>、响应文件、合同文本、国内相应的标准、规范。</w:t>
      </w:r>
    </w:p>
    <w:p w14:paraId="10249EC6">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九、付款</w:t>
      </w:r>
      <w:r>
        <w:rPr>
          <w:rFonts w:hint="eastAsia" w:ascii="黑体" w:hAnsi="黑体" w:eastAsia="黑体" w:cs="黑体"/>
          <w:b w:val="0"/>
          <w:bCs w:val="0"/>
          <w:color w:val="auto"/>
          <w:sz w:val="32"/>
          <w:szCs w:val="32"/>
          <w:highlight w:val="none"/>
        </w:rPr>
        <w:t>方式</w:t>
      </w:r>
    </w:p>
    <w:p w14:paraId="0C69507C">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验收合格后，中标方开具增值税专用发票，招标方收到发票后</w:t>
      </w:r>
      <w:r>
        <w:rPr>
          <w:rFonts w:hint="eastAsia" w:ascii="仿宋_GB2312" w:hAnsi="仿宋_GB2312" w:eastAsia="仿宋_GB2312" w:cs="仿宋_GB2312"/>
          <w:sz w:val="32"/>
          <w:szCs w:val="32"/>
          <w:lang w:val="en-US" w:eastAsia="zh-CN"/>
        </w:rPr>
        <w:t>15日内一次性支付所有费用。</w:t>
      </w:r>
    </w:p>
    <w:p w14:paraId="0382C673">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十、</w:t>
      </w:r>
      <w:r>
        <w:rPr>
          <w:rFonts w:hint="eastAsia" w:ascii="黑体" w:hAnsi="黑体" w:eastAsia="黑体" w:cs="黑体"/>
          <w:b w:val="0"/>
          <w:bCs w:val="0"/>
          <w:sz w:val="32"/>
          <w:szCs w:val="32"/>
          <w:highlight w:val="none"/>
        </w:rPr>
        <w:t>质保及售后</w:t>
      </w:r>
    </w:p>
    <w:p w14:paraId="60DB933F">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质保期：验收合格后</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产品实行“三包”（含不合体、质量问题的免费包换）。成交人应根据采购人要求的时间、地点配送货物，对质量不合格的产品负责包修、包换，并承担由此产生的包装、运输等一切费用。包修、包换后的产品应送至采购人指定地点。</w:t>
      </w:r>
    </w:p>
    <w:p w14:paraId="43DCFA31">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供应商必须在响应文件中提供详细具体的售后服务承诺条款及保证。供应商可视自身能力在响应文件中提供更优、更合理的售后服务承诺。</w:t>
      </w:r>
    </w:p>
    <w:p w14:paraId="1D5E623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十一、联系方式</w:t>
      </w:r>
    </w:p>
    <w:p w14:paraId="29F11B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采购单位：绍兴市特种设备检测院</w:t>
      </w:r>
    </w:p>
    <w:p w14:paraId="61D9A6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地址：绍兴市越城区斗门街道世纪东街17号</w:t>
      </w:r>
    </w:p>
    <w:p w14:paraId="68012E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联系人：陈央波</w:t>
      </w:r>
    </w:p>
    <w:p w14:paraId="65A806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联系电话：0575-88132708</w:t>
      </w:r>
    </w:p>
    <w:p w14:paraId="5E829C2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十二、其他事项</w:t>
      </w:r>
    </w:p>
    <w:p w14:paraId="387719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投标</w:t>
      </w:r>
      <w:bookmarkStart w:id="27" w:name="_GoBack"/>
      <w:r>
        <w:rPr>
          <w:rFonts w:hint="eastAsia" w:ascii="仿宋_GB2312" w:hAnsi="仿宋_GB2312" w:eastAsia="仿宋_GB2312" w:cs="仿宋_GB2312"/>
          <w:sz w:val="32"/>
          <w:szCs w:val="32"/>
          <w:highlight w:val="none"/>
          <w:lang w:val="en-US" w:eastAsia="zh-CN"/>
        </w:rPr>
        <w:t>文件一正四副，</w:t>
      </w:r>
      <w:bookmarkEnd w:id="27"/>
      <w:r>
        <w:rPr>
          <w:rFonts w:hint="eastAsia" w:ascii="仿宋_GB2312" w:hAnsi="仿宋_GB2312" w:eastAsia="仿宋_GB2312" w:cs="仿宋_GB2312"/>
          <w:sz w:val="32"/>
          <w:szCs w:val="32"/>
          <w:lang w:val="en-US" w:eastAsia="zh-CN"/>
        </w:rPr>
        <w:t>需密封并加盖公章，封面注明“绍兴市特种设备检测院电梯背板制作投标文件”。</w:t>
      </w:r>
    </w:p>
    <w:p w14:paraId="27BA0220">
      <w:pPr>
        <w:keepNext w:val="0"/>
        <w:keepLines w:val="0"/>
        <w:widowControl w:val="0"/>
        <w:suppressLineNumbers w:val="0"/>
        <w:spacing w:before="0" w:beforeAutospacing="0" w:after="0" w:afterAutospacing="0" w:line="540" w:lineRule="exact"/>
        <w:ind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样品提供：样品随投标文件一并提交。中标人样品不予退还，由采购人带回作为验收的参考；未中标人样品开标结束后请自行带回，本单位不予保管。</w:t>
      </w:r>
    </w:p>
    <w:p w14:paraId="5460E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未按招标文件要求提交的投标文件将被视为无效投标。</w:t>
      </w:r>
    </w:p>
    <w:p w14:paraId="451A50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相关格式要求详见附件。</w:t>
      </w:r>
    </w:p>
    <w:p w14:paraId="70A2C2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本招标文件的最终解释权归绍兴市特种设备检测院所有。</w:t>
      </w:r>
    </w:p>
    <w:p w14:paraId="7A87BB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468FB7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57B91C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绍兴市特种设备检测院</w:t>
      </w:r>
    </w:p>
    <w:p w14:paraId="73070A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2025年6月13日 </w:t>
      </w:r>
    </w:p>
    <w:p w14:paraId="18ECB4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24CC1F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7A097339">
      <w:pPr>
        <w:widowControl/>
        <w:jc w:val="left"/>
        <w:rPr>
          <w:rFonts w:hint="eastAsia" w:ascii="仿宋" w:hAnsi="仿宋" w:eastAsia="仿宋"/>
          <w:color w:val="000000"/>
          <w:lang w:eastAsia="zh-CN"/>
        </w:rPr>
      </w:pPr>
    </w:p>
    <w:p w14:paraId="63B2194E">
      <w:pPr>
        <w:widowControl/>
        <w:jc w:val="left"/>
        <w:rPr>
          <w:rFonts w:hint="eastAsia" w:ascii="仿宋" w:hAnsi="仿宋" w:eastAsia="仿宋"/>
          <w:color w:val="000000"/>
          <w:lang w:eastAsia="zh-CN"/>
        </w:rPr>
      </w:pPr>
    </w:p>
    <w:p w14:paraId="66D0BD6B">
      <w:pPr>
        <w:widowControl/>
        <w:jc w:val="left"/>
        <w:rPr>
          <w:rFonts w:hint="eastAsia" w:ascii="仿宋" w:hAnsi="仿宋" w:eastAsia="仿宋"/>
          <w:color w:val="000000"/>
          <w:lang w:eastAsia="zh-CN"/>
        </w:rPr>
      </w:pPr>
    </w:p>
    <w:p w14:paraId="2F751CFF">
      <w:pPr>
        <w:widowControl/>
        <w:jc w:val="left"/>
        <w:rPr>
          <w:rFonts w:hint="eastAsia" w:ascii="仿宋" w:hAnsi="仿宋" w:eastAsia="仿宋"/>
          <w:color w:val="000000"/>
          <w:lang w:eastAsia="zh-CN"/>
        </w:rPr>
      </w:pPr>
    </w:p>
    <w:p w14:paraId="6D19B55C">
      <w:pPr>
        <w:widowControl/>
        <w:jc w:val="left"/>
        <w:rPr>
          <w:rFonts w:hint="eastAsia" w:ascii="仿宋" w:hAnsi="仿宋" w:eastAsia="仿宋"/>
          <w:color w:val="000000"/>
          <w:lang w:eastAsia="zh-CN"/>
        </w:rPr>
      </w:pPr>
    </w:p>
    <w:p w14:paraId="415041E6">
      <w:pPr>
        <w:widowControl/>
        <w:jc w:val="left"/>
        <w:rPr>
          <w:rFonts w:hint="eastAsia" w:ascii="仿宋" w:hAnsi="仿宋" w:eastAsia="仿宋"/>
          <w:color w:val="000000"/>
          <w:lang w:eastAsia="zh-CN"/>
        </w:rPr>
      </w:pPr>
    </w:p>
    <w:p w14:paraId="4D8596EB">
      <w:pPr>
        <w:widowControl/>
        <w:jc w:val="left"/>
        <w:rPr>
          <w:rFonts w:hint="eastAsia" w:ascii="仿宋" w:hAnsi="仿宋" w:eastAsia="仿宋"/>
          <w:color w:val="000000"/>
          <w:lang w:eastAsia="zh-CN"/>
        </w:rPr>
      </w:pPr>
    </w:p>
    <w:p w14:paraId="5B44658E">
      <w:pPr>
        <w:widowControl/>
        <w:jc w:val="left"/>
        <w:rPr>
          <w:rFonts w:hint="eastAsia" w:ascii="仿宋" w:hAnsi="仿宋" w:eastAsia="仿宋"/>
          <w:color w:val="000000"/>
          <w:lang w:eastAsia="zh-CN"/>
        </w:rPr>
      </w:pPr>
    </w:p>
    <w:p w14:paraId="5E49E8B9">
      <w:pPr>
        <w:widowControl/>
        <w:jc w:val="left"/>
        <w:rPr>
          <w:rFonts w:hint="eastAsia" w:ascii="仿宋" w:hAnsi="仿宋" w:eastAsia="仿宋"/>
          <w:color w:val="000000"/>
          <w:lang w:eastAsia="zh-CN"/>
        </w:rPr>
      </w:pPr>
    </w:p>
    <w:p w14:paraId="40594FE9">
      <w:pPr>
        <w:widowControl/>
        <w:jc w:val="left"/>
        <w:rPr>
          <w:rFonts w:hint="eastAsia" w:ascii="仿宋" w:hAnsi="仿宋" w:eastAsia="仿宋"/>
          <w:color w:val="000000"/>
          <w:lang w:eastAsia="zh-CN"/>
        </w:rPr>
      </w:pPr>
    </w:p>
    <w:p w14:paraId="34799115">
      <w:pPr>
        <w:widowControl/>
        <w:jc w:val="left"/>
        <w:rPr>
          <w:rFonts w:hint="eastAsia" w:ascii="仿宋" w:hAnsi="仿宋" w:eastAsia="仿宋"/>
          <w:color w:val="000000"/>
          <w:lang w:eastAsia="zh-CN"/>
        </w:rPr>
      </w:pPr>
    </w:p>
    <w:p w14:paraId="4EA0818C">
      <w:pPr>
        <w:widowControl/>
        <w:jc w:val="left"/>
        <w:rPr>
          <w:rFonts w:hint="eastAsia" w:ascii="仿宋" w:hAnsi="仿宋" w:eastAsia="仿宋"/>
          <w:color w:val="000000"/>
          <w:lang w:eastAsia="zh-CN"/>
        </w:rPr>
      </w:pPr>
    </w:p>
    <w:p w14:paraId="3C9205BB">
      <w:pPr>
        <w:widowControl/>
        <w:jc w:val="left"/>
        <w:rPr>
          <w:rFonts w:hint="eastAsia" w:ascii="仿宋" w:hAnsi="仿宋" w:eastAsia="仿宋"/>
          <w:color w:val="000000"/>
          <w:lang w:eastAsia="zh-CN"/>
        </w:rPr>
      </w:pPr>
    </w:p>
    <w:p w14:paraId="2EECB199">
      <w:pPr>
        <w:widowControl/>
        <w:jc w:val="left"/>
        <w:rPr>
          <w:rFonts w:hint="eastAsia" w:ascii="仿宋" w:hAnsi="仿宋" w:eastAsia="仿宋"/>
          <w:color w:val="000000"/>
          <w:lang w:eastAsia="zh-CN"/>
        </w:rPr>
      </w:pPr>
    </w:p>
    <w:p w14:paraId="597CE832">
      <w:pPr>
        <w:widowControl/>
        <w:jc w:val="left"/>
        <w:rPr>
          <w:rFonts w:hint="eastAsia" w:ascii="仿宋" w:hAnsi="仿宋" w:eastAsia="仿宋"/>
          <w:color w:val="000000"/>
          <w:lang w:eastAsia="zh-CN"/>
        </w:rPr>
      </w:pPr>
    </w:p>
    <w:p w14:paraId="298D64FA">
      <w:pPr>
        <w:widowControl/>
        <w:jc w:val="left"/>
        <w:rPr>
          <w:rFonts w:hint="eastAsia" w:ascii="仿宋" w:hAnsi="仿宋" w:eastAsia="仿宋"/>
          <w:color w:val="000000"/>
          <w:lang w:eastAsia="zh-CN"/>
        </w:rPr>
      </w:pPr>
    </w:p>
    <w:p w14:paraId="6860A0C6">
      <w:pPr>
        <w:widowControl/>
        <w:jc w:val="left"/>
        <w:rPr>
          <w:rFonts w:hint="eastAsia" w:ascii="仿宋" w:hAnsi="仿宋" w:eastAsia="仿宋"/>
          <w:color w:val="000000"/>
          <w:lang w:eastAsia="zh-CN"/>
        </w:rPr>
      </w:pPr>
    </w:p>
    <w:p w14:paraId="5F49D3CE">
      <w:pPr>
        <w:widowControl/>
        <w:jc w:val="left"/>
        <w:rPr>
          <w:rFonts w:hint="eastAsia" w:ascii="仿宋" w:hAnsi="仿宋" w:eastAsia="仿宋"/>
          <w:color w:val="000000"/>
          <w:lang w:eastAsia="zh-CN"/>
        </w:rPr>
      </w:pPr>
    </w:p>
    <w:p w14:paraId="3D049759">
      <w:pPr>
        <w:widowControl/>
        <w:jc w:val="left"/>
        <w:rPr>
          <w:rFonts w:hint="eastAsia" w:ascii="仿宋" w:hAnsi="仿宋" w:eastAsia="仿宋"/>
          <w:color w:val="000000"/>
          <w:lang w:eastAsia="zh-CN"/>
        </w:rPr>
      </w:pPr>
    </w:p>
    <w:p w14:paraId="03D7A50A">
      <w:pPr>
        <w:widowControl/>
        <w:jc w:val="left"/>
        <w:rPr>
          <w:rFonts w:hint="eastAsia" w:ascii="仿宋" w:hAnsi="仿宋" w:eastAsia="仿宋"/>
          <w:color w:val="000000"/>
          <w:lang w:eastAsia="zh-CN"/>
        </w:rPr>
      </w:pPr>
    </w:p>
    <w:p w14:paraId="2AFCDB2A">
      <w:pPr>
        <w:widowControl/>
        <w:jc w:val="left"/>
        <w:rPr>
          <w:rFonts w:hint="eastAsia" w:ascii="仿宋" w:hAnsi="仿宋" w:eastAsia="仿宋"/>
          <w:color w:val="000000"/>
          <w:lang w:eastAsia="zh-CN"/>
        </w:rPr>
      </w:pPr>
    </w:p>
    <w:p w14:paraId="6A5261D1">
      <w:pPr>
        <w:widowControl/>
        <w:jc w:val="left"/>
        <w:rPr>
          <w:rFonts w:hint="eastAsia" w:ascii="仿宋" w:hAnsi="仿宋" w:eastAsia="仿宋"/>
          <w:color w:val="000000"/>
          <w:lang w:eastAsia="zh-CN"/>
        </w:rPr>
      </w:pPr>
    </w:p>
    <w:p w14:paraId="2D08F2B6">
      <w:pPr>
        <w:widowControl/>
        <w:jc w:val="left"/>
        <w:rPr>
          <w:rFonts w:hint="eastAsia" w:ascii="仿宋" w:hAnsi="仿宋" w:eastAsia="仿宋"/>
          <w:color w:val="000000"/>
          <w:lang w:eastAsia="zh-CN"/>
        </w:rPr>
      </w:pPr>
    </w:p>
    <w:p w14:paraId="66001C78">
      <w:pPr>
        <w:widowControl/>
        <w:jc w:val="left"/>
        <w:rPr>
          <w:rFonts w:hint="eastAsia" w:ascii="仿宋" w:hAnsi="仿宋" w:eastAsia="仿宋"/>
          <w:color w:val="000000"/>
          <w:lang w:eastAsia="zh-CN"/>
        </w:rPr>
      </w:pPr>
    </w:p>
    <w:p w14:paraId="25CF6E6F">
      <w:pPr>
        <w:widowControl/>
        <w:jc w:val="left"/>
        <w:rPr>
          <w:rFonts w:hint="eastAsia" w:ascii="仿宋" w:hAnsi="仿宋" w:eastAsia="仿宋"/>
          <w:color w:val="000000"/>
          <w:lang w:eastAsia="zh-CN"/>
        </w:rPr>
      </w:pPr>
    </w:p>
    <w:p w14:paraId="1CD24467">
      <w:pPr>
        <w:widowControl/>
        <w:jc w:val="left"/>
        <w:rPr>
          <w:rFonts w:hint="eastAsia" w:ascii="仿宋" w:hAnsi="仿宋" w:eastAsia="仿宋"/>
          <w:color w:val="000000"/>
          <w:lang w:eastAsia="zh-CN"/>
        </w:rPr>
      </w:pPr>
    </w:p>
    <w:p w14:paraId="454B1DDB">
      <w:pPr>
        <w:widowControl/>
        <w:jc w:val="left"/>
        <w:rPr>
          <w:rFonts w:hint="eastAsia" w:ascii="仿宋" w:hAnsi="仿宋" w:eastAsia="仿宋"/>
          <w:color w:val="000000"/>
          <w:lang w:eastAsia="zh-CN"/>
        </w:rPr>
      </w:pPr>
    </w:p>
    <w:p w14:paraId="1D3F02EE">
      <w:pPr>
        <w:widowControl/>
        <w:jc w:val="left"/>
        <w:rPr>
          <w:rFonts w:hint="eastAsia" w:ascii="仿宋" w:hAnsi="仿宋" w:eastAsia="仿宋"/>
          <w:color w:val="000000"/>
          <w:lang w:eastAsia="zh-CN"/>
        </w:rPr>
      </w:pPr>
    </w:p>
    <w:p w14:paraId="02CFE4FF">
      <w:pPr>
        <w:widowControl/>
        <w:jc w:val="left"/>
        <w:rPr>
          <w:rFonts w:hint="eastAsia" w:ascii="仿宋" w:hAnsi="仿宋" w:eastAsia="仿宋"/>
          <w:color w:val="000000"/>
          <w:lang w:eastAsia="zh-CN"/>
        </w:rPr>
      </w:pPr>
    </w:p>
    <w:p w14:paraId="3977927D">
      <w:pPr>
        <w:widowControl/>
        <w:jc w:val="left"/>
        <w:rPr>
          <w:rFonts w:hint="default" w:ascii="仿宋" w:hAnsi="仿宋" w:eastAsia="仿宋"/>
          <w:bCs/>
          <w:color w:val="000000"/>
          <w:lang w:val="en-US" w:eastAsia="zh-CN"/>
        </w:rPr>
      </w:pPr>
      <w:r>
        <w:rPr>
          <w:rFonts w:hint="eastAsia" w:ascii="仿宋" w:hAnsi="仿宋" w:eastAsia="仿宋"/>
          <w:color w:val="000000"/>
          <w:lang w:eastAsia="zh-CN"/>
        </w:rPr>
        <w:t>附件</w:t>
      </w:r>
      <w:r>
        <w:rPr>
          <w:rFonts w:hint="eastAsia" w:ascii="仿宋" w:hAnsi="仿宋" w:eastAsia="仿宋"/>
          <w:color w:val="000000"/>
          <w:lang w:val="en-US" w:eastAsia="zh-CN"/>
        </w:rPr>
        <w:t>1</w:t>
      </w:r>
    </w:p>
    <w:p w14:paraId="2DB2AAB7">
      <w:pPr>
        <w:jc w:val="center"/>
        <w:rPr>
          <w:rFonts w:ascii="仿宋" w:hAnsi="仿宋" w:eastAsia="仿宋"/>
          <w:b/>
          <w:color w:val="000000"/>
          <w:sz w:val="36"/>
          <w:szCs w:val="36"/>
        </w:rPr>
      </w:pPr>
      <w:r>
        <w:rPr>
          <w:rFonts w:hint="eastAsia" w:ascii="仿宋" w:hAnsi="仿宋" w:eastAsia="仿宋"/>
          <w:b/>
          <w:color w:val="000000"/>
          <w:sz w:val="36"/>
          <w:szCs w:val="36"/>
        </w:rPr>
        <w:t>投标声明书</w:t>
      </w:r>
    </w:p>
    <w:p w14:paraId="0E37F8F1">
      <w:pPr>
        <w:tabs>
          <w:tab w:val="left" w:pos="5580"/>
        </w:tabs>
        <w:spacing w:line="360" w:lineRule="auto"/>
        <w:rPr>
          <w:rFonts w:ascii="仿宋" w:hAnsi="仿宋" w:eastAsia="仿宋"/>
          <w:sz w:val="24"/>
        </w:rPr>
      </w:pPr>
    </w:p>
    <w:p w14:paraId="1D3EB756">
      <w:pPr>
        <w:kinsoku/>
        <w:overflowPunct/>
        <w:topLinePunct w:val="0"/>
        <w:bidi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（采购人）：</w:t>
      </w:r>
    </w:p>
    <w:p w14:paraId="5C5FE44B">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5D5FAD2E">
      <w:pPr>
        <w:kinsoku/>
        <w:overflowPunct/>
        <w:topLinePunct w:val="0"/>
        <w:bidi w:val="0"/>
        <w:snapToGrid w:val="0"/>
        <w:spacing w:line="400" w:lineRule="exact"/>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1B00E214">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75CF4DBC">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4D6832F2">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3B2CB821">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7250666F">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4E812E75">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260AE7E3">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67AC2BAD">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2C5B26B">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5CBD48E1">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6EE6FD1C">
      <w:pPr>
        <w:kinsoku/>
        <w:overflowPunct/>
        <w:topLinePunct w:val="0"/>
        <w:bidi w:val="0"/>
        <w:snapToGrid w:val="0"/>
        <w:spacing w:line="400" w:lineRule="exact"/>
        <w:ind w:firstLine="5520" w:firstLineChars="2300"/>
        <w:rPr>
          <w:rFonts w:hint="eastAsia" w:ascii="仿宋" w:hAnsi="仿宋" w:eastAsia="仿宋" w:cs="仿宋"/>
          <w:color w:val="auto"/>
          <w:kern w:val="0"/>
          <w:sz w:val="24"/>
          <w:highlight w:val="none"/>
          <w:lang w:val="zh-CN"/>
        </w:rPr>
      </w:pPr>
    </w:p>
    <w:p w14:paraId="38AEB1EB">
      <w:pPr>
        <w:kinsoku/>
        <w:overflowPunct/>
        <w:topLinePunct w:val="0"/>
        <w:bidi w:val="0"/>
        <w:snapToGrid w:val="0"/>
        <w:spacing w:line="400" w:lineRule="exact"/>
        <w:ind w:firstLine="5520" w:firstLineChars="23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投标人名称(盖章)：</w:t>
      </w:r>
    </w:p>
    <w:p w14:paraId="54F088BE">
      <w:pPr>
        <w:kinsoku/>
        <w:overflowPunct/>
        <w:topLinePunct w:val="0"/>
        <w:bidi w:val="0"/>
        <w:snapToGrid w:val="0"/>
        <w:spacing w:line="4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99920E1">
      <w:pPr>
        <w:tabs>
          <w:tab w:val="left" w:pos="5580"/>
        </w:tabs>
        <w:spacing w:line="360" w:lineRule="auto"/>
        <w:rPr>
          <w:rFonts w:ascii="仿宋" w:hAnsi="仿宋" w:eastAsia="仿宋"/>
          <w:sz w:val="24"/>
        </w:rPr>
      </w:pPr>
    </w:p>
    <w:p w14:paraId="0163F6C1">
      <w:pPr>
        <w:pStyle w:val="6"/>
        <w:ind w:firstLine="210"/>
      </w:pPr>
    </w:p>
    <w:p w14:paraId="57870321">
      <w:pPr>
        <w:spacing w:line="360" w:lineRule="auto"/>
        <w:outlineLvl w:val="2"/>
        <w:rPr>
          <w:rFonts w:ascii="仿宋" w:hAnsi="仿宋" w:eastAsia="仿宋"/>
          <w:sz w:val="24"/>
        </w:rPr>
      </w:pPr>
    </w:p>
    <w:p w14:paraId="2D8ACE45">
      <w:pPr>
        <w:spacing w:line="360" w:lineRule="auto"/>
        <w:outlineLvl w:val="2"/>
        <w:rPr>
          <w:rFonts w:ascii="仿宋" w:hAnsi="仿宋" w:eastAsia="仿宋"/>
          <w:sz w:val="24"/>
        </w:rPr>
      </w:pPr>
    </w:p>
    <w:p w14:paraId="669A77DD">
      <w:pPr>
        <w:spacing w:line="360" w:lineRule="auto"/>
        <w:outlineLvl w:val="2"/>
        <w:rPr>
          <w:rFonts w:ascii="仿宋" w:hAnsi="仿宋" w:eastAsia="仿宋"/>
          <w:sz w:val="24"/>
        </w:rPr>
      </w:pPr>
      <w:r>
        <w:rPr>
          <w:rFonts w:hint="eastAsia" w:ascii="仿宋" w:hAnsi="仿宋" w:eastAsia="仿宋"/>
          <w:color w:val="000000"/>
          <w:sz w:val="24"/>
          <w:lang w:eastAsia="zh-CN"/>
        </w:rPr>
        <w:t>附件</w:t>
      </w:r>
      <w:r>
        <w:rPr>
          <w:rFonts w:hint="eastAsia" w:ascii="仿宋" w:hAnsi="仿宋" w:eastAsia="仿宋"/>
          <w:color w:val="000000"/>
          <w:sz w:val="24"/>
          <w:lang w:val="en-US" w:eastAsia="zh-CN"/>
        </w:rPr>
        <w:t>2</w:t>
      </w:r>
    </w:p>
    <w:p w14:paraId="221FD676">
      <w:pPr>
        <w:autoSpaceDE w:val="0"/>
        <w:autoSpaceDN w:val="0"/>
        <w:adjustRightInd w:val="0"/>
        <w:spacing w:line="360" w:lineRule="auto"/>
        <w:jc w:val="center"/>
        <w:rPr>
          <w:rFonts w:ascii="仿宋" w:hAnsi="仿宋" w:eastAsia="仿宋"/>
          <w:b/>
          <w:color w:val="000000"/>
          <w:sz w:val="36"/>
          <w:szCs w:val="36"/>
        </w:rPr>
      </w:pPr>
      <w:bookmarkStart w:id="0" w:name="_Toc142311059"/>
      <w:bookmarkStart w:id="1" w:name="_Toc265228395"/>
      <w:bookmarkStart w:id="2" w:name="_Toc305158825"/>
      <w:bookmarkStart w:id="3" w:name="_Toc226965830"/>
      <w:bookmarkStart w:id="4" w:name="_Ref467988705"/>
      <w:bookmarkStart w:id="5" w:name="_Toc520356218"/>
      <w:bookmarkStart w:id="6" w:name="_Toc127151557"/>
      <w:bookmarkStart w:id="7" w:name="_Toc264969247"/>
      <w:bookmarkStart w:id="8" w:name="_Toc480942350"/>
      <w:bookmarkStart w:id="9" w:name="_Toc226337253"/>
      <w:bookmarkStart w:id="10" w:name="_Toc150774762"/>
      <w:bookmarkStart w:id="11" w:name="_Toc305158899"/>
      <w:bookmarkStart w:id="12" w:name="_Toc226965747"/>
      <w:bookmarkStart w:id="13" w:name="_Toc226309801"/>
      <w:bookmarkStart w:id="14" w:name="_Toc150480795"/>
      <w:bookmarkStart w:id="15" w:name="_Toc195842922"/>
      <w:r>
        <w:rPr>
          <w:rFonts w:hint="eastAsia" w:ascii="仿宋" w:hAnsi="仿宋" w:eastAsia="仿宋"/>
          <w:b/>
          <w:color w:val="000000"/>
          <w:sz w:val="36"/>
          <w:szCs w:val="36"/>
        </w:rPr>
        <w:t>授权委托书</w:t>
      </w:r>
    </w:p>
    <w:p w14:paraId="3B689BCD">
      <w:pPr>
        <w:spacing w:line="360" w:lineRule="auto"/>
        <w:ind w:firstLine="420"/>
        <w:rPr>
          <w:rFonts w:ascii="仿宋" w:hAnsi="仿宋" w:eastAsia="仿宋"/>
          <w:color w:val="000000"/>
          <w:sz w:val="24"/>
          <w:szCs w:val="20"/>
        </w:rPr>
      </w:pPr>
      <w:r>
        <w:rPr>
          <w:rFonts w:hint="eastAsia" w:ascii="仿宋" w:hAnsi="仿宋" w:eastAsia="仿宋"/>
          <w:color w:val="000000"/>
          <w:sz w:val="24"/>
          <w:szCs w:val="20"/>
        </w:rPr>
        <w:t>本人</w:t>
      </w:r>
      <w:r>
        <w:rPr>
          <w:rFonts w:ascii="仿宋" w:hAnsi="仿宋" w:eastAsia="仿宋"/>
          <w:color w:val="000000"/>
          <w:sz w:val="24"/>
          <w:szCs w:val="20"/>
        </w:rPr>
        <w:t>____</w:t>
      </w:r>
      <w:r>
        <w:rPr>
          <w:rFonts w:hint="eastAsia" w:ascii="仿宋" w:hAnsi="仿宋" w:eastAsia="仿宋"/>
          <w:color w:val="000000"/>
          <w:sz w:val="24"/>
          <w:szCs w:val="20"/>
        </w:rPr>
        <w:t>（姓名）系</w:t>
      </w:r>
      <w:r>
        <w:rPr>
          <w:rFonts w:ascii="仿宋" w:hAnsi="仿宋" w:eastAsia="仿宋"/>
          <w:color w:val="000000"/>
          <w:sz w:val="24"/>
          <w:szCs w:val="20"/>
        </w:rPr>
        <w:t>____</w:t>
      </w:r>
      <w:r>
        <w:rPr>
          <w:rFonts w:hint="eastAsia" w:ascii="仿宋" w:hAnsi="仿宋" w:eastAsia="仿宋"/>
          <w:color w:val="000000"/>
          <w:sz w:val="24"/>
          <w:szCs w:val="20"/>
        </w:rPr>
        <w:t>（供应商名称）的法定代表人（单位负责人），现委托</w:t>
      </w:r>
      <w:r>
        <w:rPr>
          <w:rFonts w:ascii="仿宋" w:hAnsi="仿宋" w:eastAsia="仿宋"/>
          <w:color w:val="000000"/>
          <w:sz w:val="24"/>
          <w:szCs w:val="20"/>
        </w:rPr>
        <w:t xml:space="preserve">_____ </w:t>
      </w:r>
      <w:r>
        <w:rPr>
          <w:rFonts w:hint="eastAsia" w:ascii="仿宋" w:hAnsi="仿宋" w:eastAsia="仿宋"/>
          <w:color w:val="000000"/>
          <w:sz w:val="24"/>
          <w:szCs w:val="20"/>
        </w:rPr>
        <w:t>（姓名）为我方代理人。代理人根据授权，以我方名义签署、澄清确认、递交、撤回、修改</w:t>
      </w:r>
      <w:r>
        <w:rPr>
          <w:rFonts w:ascii="仿宋" w:hAnsi="仿宋" w:eastAsia="仿宋"/>
          <w:color w:val="000000"/>
          <w:sz w:val="24"/>
          <w:szCs w:val="20"/>
        </w:rPr>
        <w:t>____</w:t>
      </w:r>
      <w:r>
        <w:rPr>
          <w:rFonts w:hint="eastAsia" w:ascii="仿宋" w:hAnsi="仿宋" w:eastAsia="仿宋"/>
          <w:color w:val="000000"/>
          <w:sz w:val="24"/>
          <w:szCs w:val="20"/>
        </w:rPr>
        <w:t>（项目名称）响应文件和处理有关事宜，其法律后果由我方承担。</w:t>
      </w:r>
    </w:p>
    <w:p w14:paraId="61D7C958">
      <w:pPr>
        <w:spacing w:line="360" w:lineRule="auto"/>
        <w:ind w:firstLine="420"/>
        <w:rPr>
          <w:rFonts w:ascii="仿宋" w:hAnsi="仿宋" w:eastAsia="仿宋"/>
          <w:color w:val="000000"/>
          <w:sz w:val="24"/>
          <w:szCs w:val="20"/>
        </w:rPr>
      </w:pPr>
      <w:r>
        <w:rPr>
          <w:rFonts w:hint="eastAsia" w:ascii="仿宋" w:hAnsi="仿宋" w:eastAsia="仿宋"/>
          <w:color w:val="000000"/>
          <w:sz w:val="24"/>
          <w:szCs w:val="20"/>
        </w:rPr>
        <w:t>委托期限：</w:t>
      </w:r>
      <w:r>
        <w:rPr>
          <w:rFonts w:ascii="仿宋" w:hAnsi="仿宋" w:eastAsia="仿宋"/>
          <w:color w:val="000000"/>
          <w:sz w:val="24"/>
          <w:szCs w:val="20"/>
          <w:u w:val="single"/>
        </w:rPr>
        <w:t xml:space="preserve">                       </w:t>
      </w:r>
      <w:r>
        <w:rPr>
          <w:rFonts w:hint="eastAsia" w:ascii="仿宋" w:hAnsi="仿宋" w:eastAsia="仿宋"/>
          <w:color w:val="000000"/>
          <w:sz w:val="24"/>
          <w:szCs w:val="20"/>
        </w:rPr>
        <w:t>。</w:t>
      </w:r>
    </w:p>
    <w:p w14:paraId="6424F891">
      <w:pPr>
        <w:spacing w:line="360" w:lineRule="auto"/>
        <w:ind w:firstLine="420"/>
        <w:rPr>
          <w:rFonts w:ascii="仿宋" w:hAnsi="仿宋" w:eastAsia="仿宋"/>
          <w:color w:val="000000"/>
          <w:sz w:val="24"/>
          <w:szCs w:val="20"/>
        </w:rPr>
      </w:pPr>
      <w:r>
        <w:rPr>
          <w:rFonts w:hint="eastAsia" w:ascii="仿宋" w:hAnsi="仿宋" w:eastAsia="仿宋"/>
          <w:color w:val="000000"/>
          <w:sz w:val="24"/>
          <w:szCs w:val="20"/>
        </w:rPr>
        <w:t>代理人无转委托权。</w:t>
      </w:r>
      <w:r>
        <w:rPr>
          <w:rFonts w:ascii="仿宋" w:hAnsi="仿宋" w:eastAsia="仿宋"/>
          <w:color w:val="000000"/>
          <w:sz w:val="24"/>
          <w:szCs w:val="20"/>
        </w:rPr>
        <w:cr/>
      </w:r>
    </w:p>
    <w:p w14:paraId="71471770">
      <w:pPr>
        <w:spacing w:line="360" w:lineRule="auto"/>
        <w:rPr>
          <w:rFonts w:ascii="仿宋" w:hAnsi="仿宋" w:eastAsia="仿宋"/>
          <w:color w:val="000000"/>
          <w:sz w:val="24"/>
          <w:lang w:val="zh-CN"/>
        </w:rPr>
      </w:pPr>
      <w:r>
        <w:rPr>
          <w:rFonts w:hint="eastAsia" w:ascii="仿宋" w:hAnsi="仿宋" w:eastAsia="仿宋"/>
          <w:color w:val="000000"/>
          <w:sz w:val="24"/>
        </w:rPr>
        <w:t>供应商名称（加盖公章）</w:t>
      </w:r>
      <w:r>
        <w:rPr>
          <w:rFonts w:hint="eastAsia" w:ascii="仿宋" w:hAnsi="仿宋" w:eastAsia="仿宋"/>
          <w:color w:val="000000"/>
          <w:sz w:val="24"/>
          <w:lang w:val="zh-CN"/>
        </w:rPr>
        <w:t>：</w:t>
      </w:r>
      <w:r>
        <w:rPr>
          <w:rFonts w:ascii="仿宋" w:hAnsi="仿宋" w:eastAsia="仿宋"/>
          <w:color w:val="000000"/>
          <w:sz w:val="24"/>
          <w:szCs w:val="20"/>
        </w:rPr>
        <w:t>______________</w:t>
      </w:r>
    </w:p>
    <w:p w14:paraId="3D9E710B">
      <w:pPr>
        <w:spacing w:line="360" w:lineRule="auto"/>
        <w:rPr>
          <w:rFonts w:ascii="仿宋" w:hAnsi="仿宋" w:eastAsia="仿宋"/>
          <w:color w:val="000000"/>
          <w:sz w:val="24"/>
          <w:szCs w:val="20"/>
        </w:rPr>
      </w:pPr>
      <w:r>
        <w:rPr>
          <w:rFonts w:hint="eastAsia" w:ascii="仿宋" w:hAnsi="仿宋" w:eastAsia="仿宋"/>
          <w:color w:val="000000"/>
          <w:sz w:val="24"/>
          <w:szCs w:val="20"/>
        </w:rPr>
        <w:t>法定代表人（单位负责人）（签字、签章或印鉴）：</w:t>
      </w:r>
      <w:r>
        <w:rPr>
          <w:rFonts w:ascii="仿宋" w:hAnsi="仿宋" w:eastAsia="仿宋"/>
          <w:color w:val="000000"/>
          <w:sz w:val="24"/>
          <w:szCs w:val="20"/>
        </w:rPr>
        <w:t>______________</w:t>
      </w:r>
    </w:p>
    <w:p w14:paraId="35583E6D">
      <w:pPr>
        <w:autoSpaceDE w:val="0"/>
        <w:autoSpaceDN w:val="0"/>
        <w:adjustRightInd w:val="0"/>
        <w:snapToGrid w:val="0"/>
        <w:spacing w:line="360" w:lineRule="auto"/>
        <w:rPr>
          <w:rFonts w:ascii="仿宋" w:hAnsi="仿宋" w:eastAsia="仿宋"/>
          <w:color w:val="000000"/>
          <w:sz w:val="24"/>
          <w:lang w:val="zh-CN"/>
        </w:rPr>
      </w:pPr>
      <w:r>
        <w:rPr>
          <w:rFonts w:hint="eastAsia" w:ascii="仿宋" w:hAnsi="仿宋" w:eastAsia="仿宋"/>
          <w:color w:val="000000"/>
          <w:sz w:val="24"/>
        </w:rPr>
        <w:t>委托代理人（签字</w:t>
      </w:r>
      <w:r>
        <w:rPr>
          <w:rFonts w:ascii="仿宋" w:hAnsi="仿宋" w:eastAsia="仿宋"/>
          <w:color w:val="000000"/>
          <w:sz w:val="24"/>
          <w:szCs w:val="20"/>
        </w:rPr>
        <w:t>/签章</w:t>
      </w:r>
      <w:r>
        <w:rPr>
          <w:rFonts w:hint="eastAsia" w:ascii="仿宋" w:hAnsi="仿宋" w:eastAsia="仿宋"/>
          <w:color w:val="000000"/>
          <w:sz w:val="24"/>
        </w:rPr>
        <w:t>）：</w:t>
      </w:r>
      <w:r>
        <w:rPr>
          <w:rFonts w:ascii="仿宋" w:hAnsi="仿宋" w:eastAsia="仿宋"/>
          <w:color w:val="000000"/>
          <w:sz w:val="24"/>
          <w:szCs w:val="20"/>
        </w:rPr>
        <w:t>______________</w:t>
      </w:r>
      <w:r>
        <w:rPr>
          <w:rFonts w:ascii="仿宋" w:hAnsi="仿宋" w:eastAsia="仿宋"/>
          <w:color w:val="000000"/>
          <w:sz w:val="24"/>
          <w:lang w:val="zh-CN"/>
        </w:rPr>
        <w:t xml:space="preserve">        </w:t>
      </w:r>
    </w:p>
    <w:p w14:paraId="62CA0747">
      <w:pPr>
        <w:autoSpaceDE w:val="0"/>
        <w:autoSpaceDN w:val="0"/>
        <w:adjustRightInd w:val="0"/>
        <w:snapToGrid w:val="0"/>
        <w:spacing w:line="360" w:lineRule="auto"/>
        <w:rPr>
          <w:rFonts w:ascii="仿宋" w:hAnsi="仿宋" w:eastAsia="仿宋"/>
          <w:color w:val="000000"/>
          <w:sz w:val="24"/>
          <w:lang w:val="zh-CN"/>
        </w:rPr>
      </w:pPr>
      <w:r>
        <w:rPr>
          <w:rFonts w:hint="eastAsia" w:ascii="仿宋" w:hAnsi="仿宋" w:eastAsia="仿宋"/>
          <w:color w:val="000000"/>
          <w:sz w:val="24"/>
        </w:rPr>
        <w:t>日期：</w:t>
      </w:r>
      <w:r>
        <w:rPr>
          <w:rFonts w:ascii="仿宋" w:hAnsi="仿宋" w:eastAsia="仿宋"/>
          <w:color w:val="000000"/>
          <w:sz w:val="24"/>
          <w:szCs w:val="20"/>
        </w:rPr>
        <w:t>____</w:t>
      </w:r>
      <w:r>
        <w:rPr>
          <w:rFonts w:hint="eastAsia" w:ascii="仿宋" w:hAnsi="仿宋" w:eastAsia="仿宋"/>
          <w:color w:val="000000"/>
          <w:sz w:val="24"/>
        </w:rPr>
        <w:t>年</w:t>
      </w:r>
      <w:r>
        <w:rPr>
          <w:rFonts w:ascii="仿宋" w:hAnsi="仿宋" w:eastAsia="仿宋"/>
          <w:color w:val="000000"/>
          <w:sz w:val="24"/>
          <w:szCs w:val="20"/>
        </w:rPr>
        <w:t>____</w:t>
      </w:r>
      <w:r>
        <w:rPr>
          <w:rFonts w:hint="eastAsia" w:ascii="仿宋" w:hAnsi="仿宋" w:eastAsia="仿宋"/>
          <w:color w:val="000000"/>
          <w:sz w:val="24"/>
        </w:rPr>
        <w:t>月</w:t>
      </w:r>
      <w:r>
        <w:rPr>
          <w:rFonts w:ascii="仿宋" w:hAnsi="仿宋" w:eastAsia="仿宋"/>
          <w:color w:val="000000"/>
          <w:sz w:val="24"/>
          <w:szCs w:val="20"/>
        </w:rPr>
        <w:t>____</w:t>
      </w:r>
      <w:r>
        <w:rPr>
          <w:rFonts w:hint="eastAsia" w:ascii="仿宋" w:hAnsi="仿宋" w:eastAsia="仿宋"/>
          <w:color w:val="000000"/>
          <w:sz w:val="24"/>
        </w:rPr>
        <w:t>日</w:t>
      </w:r>
    </w:p>
    <w:p w14:paraId="786D45EF">
      <w:pPr>
        <w:tabs>
          <w:tab w:val="left" w:pos="5580"/>
        </w:tabs>
        <w:spacing w:line="360" w:lineRule="auto"/>
        <w:ind w:firstLine="480" w:firstLineChars="200"/>
        <w:rPr>
          <w:rFonts w:ascii="仿宋" w:hAnsi="仿宋" w:eastAsia="仿宋"/>
          <w:color w:val="000000"/>
          <w:sz w:val="24"/>
          <w:szCs w:val="20"/>
        </w:rPr>
      </w:pPr>
    </w:p>
    <w:p w14:paraId="08E52FBD">
      <w:pPr>
        <w:tabs>
          <w:tab w:val="left" w:pos="5580"/>
        </w:tabs>
        <w:spacing w:line="360" w:lineRule="auto"/>
        <w:ind w:firstLine="480" w:firstLineChars="200"/>
        <w:rPr>
          <w:rFonts w:ascii="仿宋" w:hAnsi="仿宋" w:eastAsia="仿宋"/>
          <w:color w:val="000000"/>
          <w:sz w:val="24"/>
          <w:szCs w:val="20"/>
        </w:rPr>
      </w:pPr>
    </w:p>
    <w:p w14:paraId="796C9D67">
      <w:pPr>
        <w:tabs>
          <w:tab w:val="left" w:pos="5580"/>
        </w:tabs>
        <w:spacing w:line="360" w:lineRule="auto"/>
        <w:jc w:val="left"/>
        <w:rPr>
          <w:rFonts w:ascii="仿宋" w:hAnsi="仿宋" w:eastAsia="仿宋"/>
          <w:color w:val="000000"/>
          <w:sz w:val="24"/>
          <w:szCs w:val="20"/>
        </w:rPr>
      </w:pPr>
      <w:r>
        <w:rPr>
          <w:rFonts w:hint="eastAsia" w:ascii="仿宋" w:hAnsi="仿宋" w:eastAsia="仿宋"/>
          <w:color w:val="000000"/>
          <w:sz w:val="24"/>
          <w:szCs w:val="20"/>
        </w:rPr>
        <w:t>法定代表人（单位负责人）有效期内的身份证</w:t>
      </w:r>
      <w:r>
        <w:rPr>
          <w:rFonts w:hint="eastAsia" w:ascii="仿宋" w:hAnsi="仿宋" w:eastAsia="仿宋"/>
          <w:b/>
          <w:color w:val="000000"/>
          <w:sz w:val="24"/>
          <w:szCs w:val="20"/>
        </w:rPr>
        <w:t>正反面</w:t>
      </w:r>
      <w:r>
        <w:rPr>
          <w:rFonts w:hint="eastAsia" w:ascii="仿宋" w:hAnsi="仿宋" w:eastAsia="仿宋"/>
          <w:bCs/>
          <w:color w:val="000000"/>
          <w:sz w:val="24"/>
          <w:szCs w:val="20"/>
        </w:rPr>
        <w:t>复印</w:t>
      </w:r>
      <w:r>
        <w:rPr>
          <w:rFonts w:hint="eastAsia" w:ascii="仿宋" w:hAnsi="仿宋" w:eastAsia="仿宋"/>
          <w:color w:val="000000"/>
          <w:sz w:val="24"/>
          <w:szCs w:val="20"/>
        </w:rPr>
        <w:t>件：</w:t>
      </w:r>
    </w:p>
    <w:tbl>
      <w:tblPr>
        <w:tblStyle w:val="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E35A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trPr>
        <w:tc>
          <w:tcPr>
            <w:tcW w:w="4673" w:type="dxa"/>
          </w:tcPr>
          <w:p w14:paraId="16F9BA7D">
            <w:pPr>
              <w:tabs>
                <w:tab w:val="left" w:pos="5580"/>
              </w:tabs>
              <w:spacing w:line="360" w:lineRule="auto"/>
              <w:jc w:val="left"/>
              <w:rPr>
                <w:rFonts w:ascii="仿宋" w:hAnsi="仿宋" w:eastAsia="仿宋"/>
                <w:color w:val="000000"/>
                <w:sz w:val="24"/>
                <w:szCs w:val="20"/>
              </w:rPr>
            </w:pPr>
          </w:p>
          <w:p w14:paraId="44CFE858">
            <w:pPr>
              <w:tabs>
                <w:tab w:val="left" w:pos="5580"/>
              </w:tabs>
              <w:spacing w:line="360" w:lineRule="auto"/>
              <w:jc w:val="left"/>
              <w:rPr>
                <w:rFonts w:ascii="仿宋" w:hAnsi="仿宋" w:eastAsia="仿宋"/>
                <w:color w:val="000000"/>
                <w:sz w:val="24"/>
                <w:szCs w:val="20"/>
              </w:rPr>
            </w:pPr>
          </w:p>
          <w:p w14:paraId="42DC95D7">
            <w:pPr>
              <w:tabs>
                <w:tab w:val="left" w:pos="5580"/>
              </w:tabs>
              <w:spacing w:line="360" w:lineRule="auto"/>
              <w:jc w:val="left"/>
              <w:rPr>
                <w:rFonts w:ascii="仿宋" w:hAnsi="仿宋" w:eastAsia="仿宋"/>
                <w:color w:val="000000"/>
                <w:sz w:val="24"/>
                <w:szCs w:val="20"/>
              </w:rPr>
            </w:pPr>
          </w:p>
        </w:tc>
        <w:tc>
          <w:tcPr>
            <w:tcW w:w="4536" w:type="dxa"/>
          </w:tcPr>
          <w:p w14:paraId="6C8B5F67">
            <w:pPr>
              <w:tabs>
                <w:tab w:val="left" w:pos="5580"/>
              </w:tabs>
              <w:spacing w:line="360" w:lineRule="auto"/>
              <w:jc w:val="left"/>
              <w:rPr>
                <w:rFonts w:ascii="仿宋" w:hAnsi="仿宋" w:eastAsia="仿宋"/>
                <w:color w:val="000000"/>
                <w:sz w:val="24"/>
                <w:szCs w:val="20"/>
              </w:rPr>
            </w:pPr>
          </w:p>
          <w:p w14:paraId="4B95C159">
            <w:pPr>
              <w:tabs>
                <w:tab w:val="left" w:pos="5580"/>
              </w:tabs>
              <w:spacing w:line="360" w:lineRule="auto"/>
              <w:jc w:val="left"/>
              <w:rPr>
                <w:rFonts w:ascii="仿宋" w:hAnsi="仿宋" w:eastAsia="仿宋"/>
                <w:color w:val="000000"/>
                <w:sz w:val="24"/>
                <w:szCs w:val="20"/>
              </w:rPr>
            </w:pPr>
          </w:p>
          <w:p w14:paraId="49A25AC5">
            <w:pPr>
              <w:tabs>
                <w:tab w:val="left" w:pos="5580"/>
              </w:tabs>
              <w:spacing w:line="360" w:lineRule="auto"/>
              <w:jc w:val="left"/>
              <w:rPr>
                <w:rFonts w:ascii="仿宋" w:hAnsi="仿宋" w:eastAsia="仿宋"/>
                <w:color w:val="000000"/>
                <w:sz w:val="24"/>
                <w:szCs w:val="20"/>
              </w:rPr>
            </w:pPr>
          </w:p>
        </w:tc>
      </w:tr>
    </w:tbl>
    <w:p w14:paraId="6C940135">
      <w:pPr>
        <w:tabs>
          <w:tab w:val="left" w:pos="5580"/>
        </w:tabs>
        <w:spacing w:line="360" w:lineRule="auto"/>
        <w:jc w:val="left"/>
        <w:rPr>
          <w:rFonts w:ascii="仿宋" w:hAnsi="仿宋" w:eastAsia="仿宋"/>
          <w:color w:val="000000"/>
          <w:sz w:val="24"/>
          <w:szCs w:val="20"/>
        </w:rPr>
      </w:pPr>
      <w:r>
        <w:rPr>
          <w:rFonts w:hint="eastAsia" w:ascii="仿宋" w:hAnsi="仿宋" w:eastAsia="仿宋"/>
          <w:color w:val="000000"/>
          <w:sz w:val="24"/>
          <w:szCs w:val="20"/>
        </w:rPr>
        <w:t>委托代理人有效期内的身份证</w:t>
      </w:r>
      <w:r>
        <w:rPr>
          <w:rFonts w:hint="eastAsia" w:ascii="仿宋" w:hAnsi="仿宋" w:eastAsia="仿宋"/>
          <w:b/>
          <w:color w:val="000000"/>
          <w:sz w:val="24"/>
          <w:szCs w:val="20"/>
        </w:rPr>
        <w:t>正反面</w:t>
      </w:r>
      <w:r>
        <w:rPr>
          <w:rFonts w:hint="eastAsia" w:ascii="仿宋" w:hAnsi="仿宋" w:eastAsia="仿宋"/>
          <w:color w:val="000000"/>
          <w:sz w:val="24"/>
          <w:szCs w:val="20"/>
        </w:rPr>
        <w:t>复印件：</w:t>
      </w:r>
    </w:p>
    <w:tbl>
      <w:tblPr>
        <w:tblStyle w:val="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DDE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4" w:hRule="atLeast"/>
        </w:trPr>
        <w:tc>
          <w:tcPr>
            <w:tcW w:w="4673" w:type="dxa"/>
          </w:tcPr>
          <w:p w14:paraId="08311186">
            <w:pPr>
              <w:tabs>
                <w:tab w:val="left" w:pos="5580"/>
              </w:tabs>
              <w:spacing w:line="360" w:lineRule="auto"/>
              <w:jc w:val="left"/>
              <w:rPr>
                <w:rFonts w:ascii="仿宋" w:hAnsi="仿宋" w:eastAsia="仿宋"/>
                <w:color w:val="000000"/>
                <w:sz w:val="24"/>
                <w:szCs w:val="20"/>
              </w:rPr>
            </w:pPr>
          </w:p>
          <w:p w14:paraId="4AA33630">
            <w:pPr>
              <w:tabs>
                <w:tab w:val="left" w:pos="5580"/>
              </w:tabs>
              <w:spacing w:line="360" w:lineRule="auto"/>
              <w:jc w:val="left"/>
              <w:rPr>
                <w:rFonts w:ascii="仿宋" w:hAnsi="仿宋" w:eastAsia="仿宋"/>
                <w:color w:val="000000"/>
                <w:sz w:val="24"/>
                <w:szCs w:val="20"/>
              </w:rPr>
            </w:pPr>
          </w:p>
          <w:p w14:paraId="37B2D0C8">
            <w:pPr>
              <w:tabs>
                <w:tab w:val="left" w:pos="5580"/>
              </w:tabs>
              <w:spacing w:line="360" w:lineRule="auto"/>
              <w:jc w:val="left"/>
              <w:rPr>
                <w:rFonts w:ascii="仿宋" w:hAnsi="仿宋" w:eastAsia="仿宋"/>
                <w:color w:val="000000"/>
                <w:sz w:val="24"/>
                <w:szCs w:val="20"/>
              </w:rPr>
            </w:pPr>
          </w:p>
        </w:tc>
        <w:tc>
          <w:tcPr>
            <w:tcW w:w="4536" w:type="dxa"/>
          </w:tcPr>
          <w:p w14:paraId="7E843A33">
            <w:pPr>
              <w:tabs>
                <w:tab w:val="left" w:pos="5580"/>
              </w:tabs>
              <w:spacing w:line="360" w:lineRule="auto"/>
              <w:jc w:val="left"/>
              <w:rPr>
                <w:rFonts w:ascii="仿宋" w:hAnsi="仿宋" w:eastAsia="仿宋"/>
                <w:color w:val="000000"/>
                <w:sz w:val="24"/>
                <w:szCs w:val="20"/>
              </w:rPr>
            </w:pPr>
          </w:p>
          <w:p w14:paraId="51181A99">
            <w:pPr>
              <w:tabs>
                <w:tab w:val="left" w:pos="5580"/>
              </w:tabs>
              <w:spacing w:line="360" w:lineRule="auto"/>
              <w:jc w:val="left"/>
              <w:rPr>
                <w:rFonts w:ascii="仿宋" w:hAnsi="仿宋" w:eastAsia="仿宋"/>
                <w:color w:val="000000"/>
                <w:sz w:val="24"/>
                <w:szCs w:val="20"/>
              </w:rPr>
            </w:pPr>
          </w:p>
          <w:p w14:paraId="0B6CDCD1">
            <w:pPr>
              <w:tabs>
                <w:tab w:val="left" w:pos="5580"/>
              </w:tabs>
              <w:spacing w:line="360" w:lineRule="auto"/>
              <w:jc w:val="left"/>
              <w:rPr>
                <w:rFonts w:ascii="仿宋" w:hAnsi="仿宋" w:eastAsia="仿宋"/>
                <w:color w:val="000000"/>
                <w:sz w:val="24"/>
                <w:szCs w:val="20"/>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5BD99D8A">
      <w:pPr>
        <w:tabs>
          <w:tab w:val="left" w:pos="360"/>
        </w:tabs>
        <w:snapToGrid w:val="0"/>
        <w:spacing w:line="360" w:lineRule="auto"/>
        <w:outlineLvl w:val="1"/>
        <w:rPr>
          <w:rFonts w:hint="eastAsia" w:ascii="仿宋" w:hAnsi="仿宋" w:eastAsia="仿宋"/>
          <w:sz w:val="24"/>
          <w:lang w:eastAsia="zh-CN"/>
        </w:rPr>
      </w:pPr>
    </w:p>
    <w:p w14:paraId="7E92372D">
      <w:pPr>
        <w:tabs>
          <w:tab w:val="left" w:pos="360"/>
        </w:tabs>
        <w:snapToGrid w:val="0"/>
        <w:spacing w:line="360" w:lineRule="auto"/>
        <w:outlineLvl w:val="1"/>
        <w:rPr>
          <w:rFonts w:hint="default" w:ascii="仿宋" w:hAnsi="仿宋" w:eastAsia="仿宋"/>
          <w:sz w:val="24"/>
          <w:lang w:val="en-US" w:eastAsia="zh-CN"/>
        </w:rPr>
      </w:pPr>
      <w:r>
        <w:rPr>
          <w:rFonts w:hint="eastAsia" w:ascii="仿宋" w:hAnsi="仿宋" w:eastAsia="仿宋"/>
          <w:sz w:val="24"/>
          <w:lang w:eastAsia="zh-CN"/>
        </w:rPr>
        <w:t>附件</w:t>
      </w:r>
      <w:r>
        <w:rPr>
          <w:rFonts w:hint="eastAsia" w:ascii="仿宋" w:hAnsi="仿宋" w:eastAsia="仿宋"/>
          <w:sz w:val="24"/>
          <w:lang w:val="en-US" w:eastAsia="zh-CN"/>
        </w:rPr>
        <w:t>3</w:t>
      </w:r>
    </w:p>
    <w:p w14:paraId="23A1026B">
      <w:pPr>
        <w:spacing w:line="360" w:lineRule="exact"/>
        <w:jc w:val="center"/>
        <w:rPr>
          <w:rFonts w:ascii="仿宋" w:hAnsi="仿宋" w:eastAsia="仿宋"/>
          <w:b/>
          <w:color w:val="000000"/>
          <w:sz w:val="36"/>
          <w:szCs w:val="36"/>
        </w:rPr>
      </w:pPr>
      <w:bookmarkStart w:id="16" w:name="_Toc164608827"/>
      <w:bookmarkStart w:id="17" w:name="_Toc226309802"/>
      <w:bookmarkStart w:id="18" w:name="_Toc195842923"/>
      <w:bookmarkStart w:id="19" w:name="_Toc226965831"/>
      <w:bookmarkStart w:id="20" w:name="_Toc305158900"/>
      <w:bookmarkStart w:id="21" w:name="_Toc226965748"/>
      <w:bookmarkStart w:id="22" w:name="_Toc265228396"/>
      <w:bookmarkStart w:id="23" w:name="_Toc226337254"/>
      <w:bookmarkStart w:id="24" w:name="_Toc164608672"/>
      <w:bookmarkStart w:id="25" w:name="_Toc264969248"/>
      <w:bookmarkStart w:id="26" w:name="_Toc305158826"/>
      <w:r>
        <w:rPr>
          <w:rFonts w:hint="eastAsia" w:ascii="仿宋" w:hAnsi="仿宋" w:eastAsia="仿宋"/>
          <w:b/>
          <w:color w:val="000000"/>
          <w:sz w:val="36"/>
          <w:szCs w:val="36"/>
        </w:rPr>
        <w:t>报价一览表</w:t>
      </w:r>
      <w:bookmarkEnd w:id="16"/>
      <w:bookmarkEnd w:id="17"/>
      <w:bookmarkEnd w:id="18"/>
      <w:bookmarkEnd w:id="19"/>
      <w:bookmarkEnd w:id="20"/>
      <w:bookmarkEnd w:id="21"/>
      <w:bookmarkEnd w:id="22"/>
      <w:bookmarkEnd w:id="23"/>
      <w:bookmarkEnd w:id="24"/>
      <w:bookmarkEnd w:id="25"/>
      <w:bookmarkEnd w:id="26"/>
    </w:p>
    <w:p w14:paraId="50276432">
      <w:pPr>
        <w:tabs>
          <w:tab w:val="left" w:pos="1800"/>
          <w:tab w:val="left" w:pos="5580"/>
        </w:tabs>
        <w:spacing w:line="360" w:lineRule="auto"/>
        <w:jc w:val="left"/>
        <w:rPr>
          <w:rFonts w:ascii="仿宋" w:hAnsi="仿宋" w:eastAsia="仿宋"/>
          <w:color w:val="000000"/>
          <w:sz w:val="24"/>
        </w:rPr>
      </w:pPr>
    </w:p>
    <w:p w14:paraId="5482A33F">
      <w:pPr>
        <w:tabs>
          <w:tab w:val="left" w:pos="1800"/>
          <w:tab w:val="left" w:pos="5580"/>
        </w:tabs>
        <w:spacing w:line="360" w:lineRule="auto"/>
        <w:ind w:firstLine="240" w:firstLineChars="100"/>
        <w:jc w:val="left"/>
        <w:rPr>
          <w:rFonts w:ascii="仿宋" w:hAnsi="仿宋" w:eastAsia="仿宋"/>
          <w:sz w:val="24"/>
        </w:rPr>
      </w:pPr>
      <w:r>
        <w:rPr>
          <w:rFonts w:hint="eastAsia" w:ascii="仿宋" w:hAnsi="仿宋" w:eastAsia="仿宋"/>
          <w:color w:val="000000"/>
          <w:sz w:val="24"/>
        </w:rPr>
        <w:t>项目名称：</w:t>
      </w:r>
      <w:r>
        <w:rPr>
          <w:rFonts w:ascii="仿宋" w:hAnsi="仿宋" w:eastAsia="仿宋"/>
          <w:sz w:val="24"/>
        </w:rPr>
        <w:t>___________</w:t>
      </w:r>
    </w:p>
    <w:tbl>
      <w:tblPr>
        <w:tblStyle w:val="7"/>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211"/>
        <w:gridCol w:w="1706"/>
        <w:gridCol w:w="1851"/>
        <w:gridCol w:w="1380"/>
        <w:gridCol w:w="1579"/>
        <w:gridCol w:w="1602"/>
      </w:tblGrid>
      <w:tr w14:paraId="1C3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49" w:type="dxa"/>
            <w:tcBorders>
              <w:top w:val="single" w:color="auto" w:sz="4" w:space="0"/>
              <w:left w:val="single" w:color="auto" w:sz="4" w:space="0"/>
              <w:bottom w:val="single" w:color="auto" w:sz="4" w:space="0"/>
              <w:right w:val="single" w:color="auto" w:sz="4" w:space="0"/>
            </w:tcBorders>
            <w:noWrap/>
            <w:vAlign w:val="center"/>
          </w:tcPr>
          <w:p w14:paraId="0126129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序号</w:t>
            </w:r>
          </w:p>
        </w:tc>
        <w:tc>
          <w:tcPr>
            <w:tcW w:w="2917" w:type="dxa"/>
            <w:gridSpan w:val="2"/>
            <w:tcBorders>
              <w:top w:val="single" w:color="auto" w:sz="4" w:space="0"/>
              <w:left w:val="single" w:color="auto" w:sz="4" w:space="0"/>
              <w:bottom w:val="single" w:color="auto" w:sz="4" w:space="0"/>
              <w:right w:val="single" w:color="auto" w:sz="4" w:space="0"/>
            </w:tcBorders>
            <w:noWrap/>
            <w:vAlign w:val="center"/>
          </w:tcPr>
          <w:p w14:paraId="409D2497">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lang w:eastAsia="zh-CN"/>
              </w:rPr>
              <w:t>货物名称</w:t>
            </w:r>
          </w:p>
        </w:tc>
        <w:tc>
          <w:tcPr>
            <w:tcW w:w="1851" w:type="dxa"/>
            <w:tcBorders>
              <w:top w:val="single" w:color="auto" w:sz="4" w:space="0"/>
              <w:left w:val="single" w:color="auto" w:sz="4" w:space="0"/>
              <w:bottom w:val="single" w:color="auto" w:sz="4" w:space="0"/>
              <w:right w:val="single" w:color="auto" w:sz="4" w:space="0"/>
            </w:tcBorders>
            <w:noWrap/>
            <w:vAlign w:val="center"/>
          </w:tcPr>
          <w:p w14:paraId="2EC218DF">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单价</w:t>
            </w:r>
          </w:p>
          <w:p w14:paraId="5064F825">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1380" w:type="dxa"/>
            <w:tcBorders>
              <w:top w:val="single" w:color="auto" w:sz="4" w:space="0"/>
              <w:left w:val="single" w:color="auto" w:sz="4" w:space="0"/>
              <w:bottom w:val="single" w:color="auto" w:sz="4" w:space="0"/>
              <w:right w:val="single" w:color="auto" w:sz="4" w:space="0"/>
            </w:tcBorders>
            <w:noWrap/>
            <w:vAlign w:val="center"/>
          </w:tcPr>
          <w:p w14:paraId="099601D9">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lang w:eastAsia="zh-CN"/>
              </w:rPr>
            </w:pPr>
            <w:r>
              <w:rPr>
                <w:rFonts w:hint="eastAsia" w:ascii="仿宋" w:eastAsia="仿宋"/>
                <w:b/>
                <w:color w:val="auto"/>
                <w:sz w:val="24"/>
                <w:szCs w:val="24"/>
                <w:highlight w:val="none"/>
                <w:lang w:eastAsia="zh-CN"/>
              </w:rPr>
              <w:t>数量</w:t>
            </w:r>
          </w:p>
        </w:tc>
        <w:tc>
          <w:tcPr>
            <w:tcW w:w="1579" w:type="dxa"/>
            <w:tcBorders>
              <w:top w:val="single" w:color="auto" w:sz="4" w:space="0"/>
              <w:left w:val="single" w:color="auto" w:sz="4" w:space="0"/>
              <w:bottom w:val="single" w:color="auto" w:sz="4" w:space="0"/>
              <w:right w:val="single" w:color="auto" w:sz="4" w:space="0"/>
            </w:tcBorders>
            <w:noWrap/>
            <w:vAlign w:val="center"/>
          </w:tcPr>
          <w:p w14:paraId="4A809535">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金额</w:t>
            </w:r>
          </w:p>
          <w:p w14:paraId="47A8A388">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1602" w:type="dxa"/>
            <w:tcBorders>
              <w:top w:val="single" w:color="auto" w:sz="4" w:space="0"/>
              <w:left w:val="single" w:color="auto" w:sz="4" w:space="0"/>
              <w:bottom w:val="single" w:color="auto" w:sz="4" w:space="0"/>
              <w:right w:val="single" w:color="auto" w:sz="4" w:space="0"/>
            </w:tcBorders>
            <w:noWrap/>
            <w:vAlign w:val="center"/>
          </w:tcPr>
          <w:p w14:paraId="2EC9B099">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备注</w:t>
            </w:r>
          </w:p>
        </w:tc>
      </w:tr>
      <w:tr w14:paraId="6680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49" w:type="dxa"/>
            <w:tcBorders>
              <w:top w:val="single" w:color="auto" w:sz="4" w:space="0"/>
              <w:left w:val="single" w:color="auto" w:sz="4" w:space="0"/>
              <w:bottom w:val="single" w:color="auto" w:sz="4" w:space="0"/>
              <w:right w:val="single" w:color="auto" w:sz="4" w:space="0"/>
            </w:tcBorders>
            <w:noWrap/>
            <w:vAlign w:val="center"/>
          </w:tcPr>
          <w:p w14:paraId="53D2B9CD">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1</w:t>
            </w:r>
          </w:p>
        </w:tc>
        <w:tc>
          <w:tcPr>
            <w:tcW w:w="2917" w:type="dxa"/>
            <w:gridSpan w:val="2"/>
            <w:tcBorders>
              <w:top w:val="single" w:color="auto" w:sz="4" w:space="0"/>
              <w:left w:val="single" w:color="auto" w:sz="4" w:space="0"/>
              <w:bottom w:val="single" w:color="auto" w:sz="4" w:space="0"/>
              <w:right w:val="single" w:color="auto" w:sz="4" w:space="0"/>
            </w:tcBorders>
            <w:noWrap/>
          </w:tcPr>
          <w:p w14:paraId="4CF67E3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tcPr>
          <w:p w14:paraId="06E97B0E">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noWrap/>
          </w:tcPr>
          <w:p w14:paraId="098CEE7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cBorders>
            <w:noWrap/>
          </w:tcPr>
          <w:p w14:paraId="188CC0C2">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noWrap/>
          </w:tcPr>
          <w:p w14:paraId="25BABDBB">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14:paraId="624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49" w:type="dxa"/>
            <w:tcBorders>
              <w:top w:val="single" w:color="auto" w:sz="4" w:space="0"/>
              <w:left w:val="single" w:color="auto" w:sz="4" w:space="0"/>
              <w:bottom w:val="single" w:color="auto" w:sz="4" w:space="0"/>
              <w:right w:val="single" w:color="auto" w:sz="4" w:space="0"/>
            </w:tcBorders>
            <w:noWrap/>
            <w:vAlign w:val="center"/>
          </w:tcPr>
          <w:p w14:paraId="4A7E8836">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2</w:t>
            </w:r>
          </w:p>
        </w:tc>
        <w:tc>
          <w:tcPr>
            <w:tcW w:w="2917" w:type="dxa"/>
            <w:gridSpan w:val="2"/>
            <w:tcBorders>
              <w:top w:val="single" w:color="auto" w:sz="4" w:space="0"/>
              <w:left w:val="single" w:color="auto" w:sz="4" w:space="0"/>
              <w:bottom w:val="single" w:color="auto" w:sz="4" w:space="0"/>
              <w:right w:val="single" w:color="auto" w:sz="4" w:space="0"/>
            </w:tcBorders>
            <w:noWrap/>
          </w:tcPr>
          <w:p w14:paraId="10B33DEC">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tcPr>
          <w:p w14:paraId="79CF5B8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noWrap/>
          </w:tcPr>
          <w:p w14:paraId="466F23DD">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cBorders>
            <w:noWrap/>
          </w:tcPr>
          <w:p w14:paraId="3E773529">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noWrap/>
          </w:tcPr>
          <w:p w14:paraId="6351469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14:paraId="6F5B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49" w:type="dxa"/>
            <w:tcBorders>
              <w:top w:val="single" w:color="auto" w:sz="4" w:space="0"/>
              <w:left w:val="single" w:color="auto" w:sz="4" w:space="0"/>
              <w:bottom w:val="single" w:color="auto" w:sz="4" w:space="0"/>
              <w:right w:val="single" w:color="auto" w:sz="4" w:space="0"/>
            </w:tcBorders>
            <w:noWrap/>
            <w:vAlign w:val="center"/>
          </w:tcPr>
          <w:p w14:paraId="43746F1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cs="仿宋_GB2312"/>
                <w:color w:val="auto"/>
                <w:sz w:val="28"/>
                <w:szCs w:val="28"/>
                <w:highlight w:val="none"/>
              </w:rPr>
              <w:t>…</w:t>
            </w:r>
          </w:p>
        </w:tc>
        <w:tc>
          <w:tcPr>
            <w:tcW w:w="2917" w:type="dxa"/>
            <w:gridSpan w:val="2"/>
            <w:tcBorders>
              <w:top w:val="single" w:color="auto" w:sz="4" w:space="0"/>
              <w:left w:val="single" w:color="auto" w:sz="4" w:space="0"/>
              <w:bottom w:val="single" w:color="auto" w:sz="4" w:space="0"/>
              <w:right w:val="single" w:color="auto" w:sz="4" w:space="0"/>
            </w:tcBorders>
            <w:noWrap/>
          </w:tcPr>
          <w:p w14:paraId="30D2B237">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tcPr>
          <w:p w14:paraId="1A743CF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noWrap/>
          </w:tcPr>
          <w:p w14:paraId="45FFF8B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cBorders>
            <w:noWrap/>
          </w:tcPr>
          <w:p w14:paraId="10FB42DF">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noWrap/>
          </w:tcPr>
          <w:p w14:paraId="51BBF59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14:paraId="6E4B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6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8F9403A">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投标报价</w:t>
            </w:r>
          </w:p>
        </w:tc>
        <w:tc>
          <w:tcPr>
            <w:tcW w:w="8118" w:type="dxa"/>
            <w:gridSpan w:val="5"/>
            <w:tcBorders>
              <w:top w:val="single" w:color="auto" w:sz="4" w:space="0"/>
              <w:left w:val="single" w:color="auto" w:sz="4" w:space="0"/>
              <w:bottom w:val="single" w:color="auto" w:sz="4" w:space="0"/>
              <w:right w:val="single" w:color="auto" w:sz="4" w:space="0"/>
            </w:tcBorders>
            <w:noWrap/>
          </w:tcPr>
          <w:p w14:paraId="60CB43BB">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r>
              <w:rPr>
                <w:rFonts w:hint="eastAsia" w:ascii="仿宋" w:eastAsia="仿宋"/>
                <w:b/>
                <w:color w:val="auto"/>
                <w:sz w:val="24"/>
                <w:szCs w:val="24"/>
                <w:highlight w:val="none"/>
              </w:rPr>
              <w:t>大写：</w:t>
            </w:r>
          </w:p>
        </w:tc>
      </w:tr>
      <w:tr w14:paraId="5107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6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E9DB6D3">
            <w:pPr>
              <w:rPr>
                <w:color w:val="auto"/>
                <w:highlight w:val="none"/>
              </w:rPr>
            </w:pPr>
          </w:p>
        </w:tc>
        <w:tc>
          <w:tcPr>
            <w:tcW w:w="8118" w:type="dxa"/>
            <w:gridSpan w:val="5"/>
            <w:tcBorders>
              <w:top w:val="single" w:color="auto" w:sz="4" w:space="0"/>
              <w:left w:val="single" w:color="auto" w:sz="4" w:space="0"/>
              <w:bottom w:val="single" w:color="auto" w:sz="4" w:space="0"/>
              <w:right w:val="single" w:color="auto" w:sz="4" w:space="0"/>
            </w:tcBorders>
            <w:noWrap/>
          </w:tcPr>
          <w:p w14:paraId="465E627D">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r>
              <w:rPr>
                <w:rFonts w:hint="eastAsia" w:ascii="仿宋" w:eastAsia="仿宋"/>
                <w:b/>
                <w:color w:val="auto"/>
                <w:sz w:val="24"/>
                <w:szCs w:val="24"/>
                <w:highlight w:val="none"/>
              </w:rPr>
              <w:t>小写：</w:t>
            </w:r>
          </w:p>
        </w:tc>
      </w:tr>
    </w:tbl>
    <w:p w14:paraId="656D8BA5">
      <w:pPr>
        <w:snapToGrid w:val="0"/>
        <w:jc w:val="left"/>
        <w:rPr>
          <w:rFonts w:hint="eastAsia" w:ascii="仿宋" w:eastAsia="仿宋"/>
          <w:color w:val="auto"/>
          <w:sz w:val="24"/>
          <w:highlight w:val="none"/>
        </w:rPr>
      </w:pPr>
      <w:r>
        <w:rPr>
          <w:rFonts w:hint="eastAsia" w:ascii="仿宋" w:eastAsia="仿宋"/>
          <w:color w:val="auto"/>
          <w:sz w:val="24"/>
          <w:highlight w:val="none"/>
        </w:rPr>
        <w:t>注: 1.报价一经涂改，应在涂改处加盖单位公章或者由法定代表人或其授权代表签字或盖章，否则其投标作无效投标处理。</w:t>
      </w:r>
    </w:p>
    <w:p w14:paraId="24D3F2D0">
      <w:pPr>
        <w:snapToGrid w:val="0"/>
        <w:ind w:firstLine="482" w:firstLineChars="20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cs="仿宋_GB2312"/>
          <w:b/>
          <w:bCs/>
          <w:color w:val="auto"/>
          <w:kern w:val="0"/>
          <w:sz w:val="24"/>
          <w:highlight w:val="none"/>
          <w:lang w:val="en-US" w:eastAsia="zh-CN"/>
        </w:rPr>
        <w:t>报价低于项目预算50%的，应当在报价文件中详细阐述不影响产品质量或诚信履约的具体原因，否则有可能会被认为影响产品质量或诚信履约并作无效投标处理。</w:t>
      </w:r>
    </w:p>
    <w:p w14:paraId="26277040">
      <w:pPr>
        <w:snapToGrid w:val="0"/>
        <w:ind w:left="480"/>
        <w:rPr>
          <w:rFonts w:hint="eastAsia" w:ascii="仿宋" w:eastAsia="仿宋" w:cs="仿宋_GB2312"/>
          <w:color w:val="auto"/>
          <w:kern w:val="0"/>
          <w:sz w:val="24"/>
          <w:highlight w:val="none"/>
          <w:lang w:val="zh-CN"/>
        </w:rPr>
      </w:pPr>
      <w:r>
        <w:rPr>
          <w:rFonts w:hint="eastAsia" w:ascii="仿宋" w:eastAsia="仿宋" w:cs="仿宋_GB2312"/>
          <w:color w:val="auto"/>
          <w:kern w:val="0"/>
          <w:sz w:val="24"/>
          <w:highlight w:val="none"/>
          <w:lang w:val="zh-CN"/>
        </w:rPr>
        <w:t>3.有关本项目的招投标及项目实施所涉及的一切费用均计入投标报价。</w:t>
      </w:r>
    </w:p>
    <w:p w14:paraId="0543AAC7">
      <w:pPr>
        <w:autoSpaceDE w:val="0"/>
        <w:autoSpaceDN w:val="0"/>
        <w:adjustRightInd w:val="0"/>
        <w:jc w:val="left"/>
        <w:rPr>
          <w:rFonts w:ascii="仿宋" w:hAnsi="仿宋" w:eastAsia="仿宋"/>
          <w:color w:val="000000"/>
          <w:kern w:val="0"/>
          <w:sz w:val="24"/>
        </w:rPr>
      </w:pPr>
    </w:p>
    <w:p w14:paraId="6CA33B4F">
      <w:pPr>
        <w:autoSpaceDE w:val="0"/>
        <w:autoSpaceDN w:val="0"/>
        <w:adjustRightInd w:val="0"/>
        <w:snapToGrid w:val="0"/>
        <w:spacing w:before="25" w:after="25" w:line="360" w:lineRule="auto"/>
        <w:rPr>
          <w:rFonts w:ascii="仿宋" w:hAnsi="仿宋" w:eastAsia="仿宋"/>
          <w:color w:val="000000"/>
          <w:sz w:val="24"/>
          <w:lang w:val="zh-CN"/>
        </w:rPr>
      </w:pPr>
    </w:p>
    <w:p w14:paraId="14EFE97F">
      <w:pPr>
        <w:pStyle w:val="6"/>
        <w:ind w:firstLine="210"/>
        <w:rPr>
          <w:rFonts w:ascii="仿宋" w:hAnsi="仿宋" w:eastAsia="仿宋"/>
          <w:lang w:val="zh-CN"/>
        </w:rPr>
      </w:pPr>
    </w:p>
    <w:p w14:paraId="276D60D3">
      <w:pPr>
        <w:autoSpaceDE w:val="0"/>
        <w:autoSpaceDN w:val="0"/>
        <w:adjustRightInd w:val="0"/>
        <w:snapToGrid w:val="0"/>
        <w:spacing w:before="25" w:after="25" w:line="360" w:lineRule="auto"/>
        <w:rPr>
          <w:rFonts w:ascii="仿宋" w:hAnsi="仿宋" w:eastAsia="仿宋"/>
          <w:color w:val="000000"/>
          <w:sz w:val="24"/>
          <w:lang w:val="zh-CN"/>
        </w:rPr>
      </w:pPr>
      <w:r>
        <w:rPr>
          <w:rFonts w:ascii="仿宋" w:hAnsi="仿宋" w:eastAsia="仿宋"/>
          <w:color w:val="000000"/>
          <w:sz w:val="24"/>
          <w:lang w:val="zh-CN"/>
        </w:rPr>
        <w:t xml:space="preserve">   </w:t>
      </w:r>
    </w:p>
    <w:p w14:paraId="3BC7871A">
      <w:pPr>
        <w:autoSpaceDE w:val="0"/>
        <w:autoSpaceDN w:val="0"/>
        <w:adjustRightInd w:val="0"/>
        <w:snapToGrid w:val="0"/>
        <w:spacing w:before="25" w:after="25" w:line="360" w:lineRule="auto"/>
        <w:rPr>
          <w:rFonts w:ascii="仿宋" w:hAnsi="仿宋" w:eastAsia="仿宋"/>
          <w:color w:val="000000"/>
          <w:sz w:val="24"/>
          <w:lang w:val="zh-CN"/>
        </w:rPr>
      </w:pPr>
      <w:r>
        <w:rPr>
          <w:rFonts w:hint="eastAsia" w:ascii="仿宋" w:hAnsi="仿宋" w:eastAsia="仿宋"/>
          <w:color w:val="000000"/>
          <w:sz w:val="24"/>
          <w:lang w:eastAsia="zh-CN"/>
        </w:rPr>
        <w:t>投标人</w:t>
      </w:r>
      <w:r>
        <w:rPr>
          <w:rFonts w:hint="eastAsia" w:ascii="仿宋" w:hAnsi="仿宋" w:eastAsia="仿宋"/>
          <w:color w:val="000000"/>
          <w:sz w:val="24"/>
        </w:rPr>
        <w:t>名称（</w:t>
      </w:r>
      <w:r>
        <w:rPr>
          <w:rFonts w:hint="eastAsia" w:ascii="仿宋" w:hAnsi="仿宋" w:eastAsia="仿宋"/>
          <w:color w:val="000000"/>
          <w:sz w:val="24"/>
          <w:lang w:eastAsia="zh-CN"/>
        </w:rPr>
        <w:t>盖章</w:t>
      </w:r>
      <w:r>
        <w:rPr>
          <w:rFonts w:hint="eastAsia" w:ascii="仿宋" w:hAnsi="仿宋" w:eastAsia="仿宋"/>
          <w:color w:val="000000"/>
          <w:sz w:val="24"/>
        </w:rPr>
        <w:t>）</w:t>
      </w:r>
      <w:r>
        <w:rPr>
          <w:rFonts w:hint="eastAsia" w:ascii="仿宋" w:hAnsi="仿宋" w:eastAsia="仿宋"/>
          <w:color w:val="000000"/>
          <w:sz w:val="24"/>
          <w:lang w:val="zh-CN"/>
        </w:rPr>
        <w:t>：</w:t>
      </w:r>
      <w:r>
        <w:rPr>
          <w:rFonts w:ascii="仿宋" w:hAnsi="仿宋" w:eastAsia="仿宋"/>
          <w:sz w:val="24"/>
        </w:rPr>
        <w:t>___________</w:t>
      </w:r>
    </w:p>
    <w:p w14:paraId="0DCA62FF">
      <w:pPr>
        <w:autoSpaceDE w:val="0"/>
        <w:autoSpaceDN w:val="0"/>
        <w:adjustRightInd w:val="0"/>
        <w:snapToGrid w:val="0"/>
        <w:spacing w:line="360" w:lineRule="auto"/>
        <w:rPr>
          <w:rFonts w:ascii="仿宋" w:hAnsi="仿宋" w:eastAsia="仿宋"/>
          <w:color w:val="000000"/>
          <w:sz w:val="24"/>
          <w:lang w:val="zh-CN"/>
        </w:rPr>
      </w:pPr>
      <w:r>
        <w:rPr>
          <w:rFonts w:hint="eastAsia" w:ascii="仿宋" w:hAnsi="仿宋" w:eastAsia="仿宋"/>
          <w:color w:val="000000"/>
          <w:sz w:val="24"/>
        </w:rPr>
        <w:t>日期：</w:t>
      </w:r>
      <w:r>
        <w:rPr>
          <w:rFonts w:ascii="仿宋" w:hAnsi="仿宋" w:eastAsia="仿宋"/>
          <w:color w:val="000000"/>
          <w:sz w:val="24"/>
          <w:szCs w:val="20"/>
        </w:rPr>
        <w:t>____</w:t>
      </w:r>
      <w:r>
        <w:rPr>
          <w:rFonts w:hint="eastAsia" w:ascii="仿宋" w:hAnsi="仿宋" w:eastAsia="仿宋"/>
          <w:color w:val="000000"/>
          <w:sz w:val="24"/>
          <w:szCs w:val="20"/>
        </w:rPr>
        <w:t>年</w:t>
      </w:r>
      <w:r>
        <w:rPr>
          <w:rFonts w:ascii="仿宋" w:hAnsi="仿宋" w:eastAsia="仿宋"/>
          <w:color w:val="000000"/>
          <w:sz w:val="24"/>
          <w:szCs w:val="20"/>
        </w:rPr>
        <w:t>____</w:t>
      </w:r>
      <w:r>
        <w:rPr>
          <w:rFonts w:hint="eastAsia" w:ascii="仿宋" w:hAnsi="仿宋" w:eastAsia="仿宋"/>
          <w:color w:val="000000"/>
          <w:sz w:val="24"/>
          <w:szCs w:val="20"/>
        </w:rPr>
        <w:t>月</w:t>
      </w:r>
      <w:r>
        <w:rPr>
          <w:rFonts w:ascii="仿宋" w:hAnsi="仿宋" w:eastAsia="仿宋"/>
          <w:color w:val="000000"/>
          <w:sz w:val="24"/>
          <w:szCs w:val="20"/>
        </w:rPr>
        <w:t>____</w:t>
      </w:r>
      <w:r>
        <w:rPr>
          <w:rFonts w:hint="eastAsia" w:ascii="仿宋" w:hAnsi="仿宋" w:eastAsia="仿宋"/>
          <w:color w:val="000000"/>
          <w:sz w:val="24"/>
          <w:szCs w:val="20"/>
        </w:rPr>
        <w:t>日</w:t>
      </w:r>
    </w:p>
    <w:p w14:paraId="114F2AF2">
      <w:pPr>
        <w:autoSpaceDE w:val="0"/>
        <w:autoSpaceDN w:val="0"/>
        <w:adjustRightInd w:val="0"/>
        <w:snapToGrid w:val="0"/>
        <w:spacing w:before="25" w:after="25" w:line="360" w:lineRule="auto"/>
        <w:rPr>
          <w:rFonts w:ascii="仿宋" w:hAnsi="仿宋" w:eastAsia="仿宋"/>
          <w:color w:val="000000"/>
          <w:sz w:val="24"/>
          <w:lang w:val="zh-CN"/>
        </w:rPr>
      </w:pPr>
      <w:r>
        <w:rPr>
          <w:rFonts w:ascii="仿宋" w:hAnsi="仿宋" w:eastAsia="仿宋"/>
          <w:color w:val="000000"/>
          <w:sz w:val="24"/>
          <w:szCs w:val="20"/>
        </w:rPr>
        <w:t xml:space="preserve">  </w:t>
      </w:r>
    </w:p>
    <w:p w14:paraId="5951312B">
      <w:pPr>
        <w:widowControl/>
        <w:jc w:val="left"/>
        <w:rPr>
          <w:rFonts w:hint="default" w:ascii="仿宋" w:hAnsi="仿宋" w:eastAsia="仿宋" w:cs="Times New Roman"/>
          <w:sz w:val="24"/>
          <w:szCs w:val="20"/>
          <w:lang w:val="en-US" w:eastAsia="zh-CN"/>
        </w:rPr>
      </w:pPr>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73956"/>
    <w:multiLevelType w:val="singleLevel"/>
    <w:tmpl w:val="E4173956"/>
    <w:lvl w:ilvl="0" w:tentative="0">
      <w:start w:val="3"/>
      <w:numFmt w:val="decimal"/>
      <w:suff w:val="space"/>
      <w:lvlText w:val="%1."/>
      <w:lvlJc w:val="left"/>
    </w:lvl>
  </w:abstractNum>
  <w:abstractNum w:abstractNumId="1">
    <w:nsid w:val="37747D11"/>
    <w:multiLevelType w:val="singleLevel"/>
    <w:tmpl w:val="37747D1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97DAB"/>
    <w:rsid w:val="02DA5226"/>
    <w:rsid w:val="094445B2"/>
    <w:rsid w:val="12BC3B76"/>
    <w:rsid w:val="1C616E06"/>
    <w:rsid w:val="1FF42436"/>
    <w:rsid w:val="21B657DB"/>
    <w:rsid w:val="22717D6E"/>
    <w:rsid w:val="27BA5CB6"/>
    <w:rsid w:val="282B6C11"/>
    <w:rsid w:val="293C57C0"/>
    <w:rsid w:val="2CA46F92"/>
    <w:rsid w:val="2F4008FF"/>
    <w:rsid w:val="313D089A"/>
    <w:rsid w:val="35C97DAB"/>
    <w:rsid w:val="36BA51BA"/>
    <w:rsid w:val="37B7401D"/>
    <w:rsid w:val="42336996"/>
    <w:rsid w:val="446E1F07"/>
    <w:rsid w:val="46E1111D"/>
    <w:rsid w:val="491C0184"/>
    <w:rsid w:val="4F2B14B1"/>
    <w:rsid w:val="4FF8308E"/>
    <w:rsid w:val="50D0659E"/>
    <w:rsid w:val="558D41B7"/>
    <w:rsid w:val="5C522B03"/>
    <w:rsid w:val="6447223A"/>
    <w:rsid w:val="669A76BF"/>
    <w:rsid w:val="67D31C63"/>
    <w:rsid w:val="6ADE3093"/>
    <w:rsid w:val="6B36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99"/>
    <w:pPr>
      <w:spacing w:after="120"/>
      <w:ind w:left="420" w:leftChars="200"/>
    </w:pPr>
    <w:rPr>
      <w:kern w:val="0"/>
      <w:sz w:val="24"/>
    </w:rPr>
  </w:style>
  <w:style w:type="paragraph" w:customStyle="1" w:styleId="4">
    <w:name w:val="xl53"/>
    <w:next w:val="1"/>
    <w:qFormat/>
    <w:uiPriority w:val="0"/>
    <w:pPr>
      <w:spacing w:before="280" w:after="280" w:line="100" w:lineRule="exact"/>
      <w:ind w:firstLine="480" w:firstLineChars="200"/>
      <w:jc w:val="center"/>
    </w:pPr>
    <w:rPr>
      <w:rFonts w:hint="eastAsia" w:ascii="宋体" w:hAnsi="Times New Roman" w:eastAsia="宋体" w:cs="Times New Roman"/>
      <w:b/>
      <w:sz w:val="24"/>
      <w:szCs w:val="22"/>
      <w:lang w:val="en-US" w:eastAsia="zh-CN" w:bidi="ar-SA"/>
    </w:rPr>
  </w:style>
  <w:style w:type="paragraph" w:styleId="5">
    <w:name w:val="Body Text"/>
    <w:basedOn w:val="1"/>
    <w:qFormat/>
    <w:uiPriority w:val="99"/>
    <w:pPr>
      <w:spacing w:line="360" w:lineRule="auto"/>
    </w:pPr>
    <w:rPr>
      <w:rFonts w:eastAsia="仿宋_GB2312"/>
      <w:sz w:val="28"/>
    </w:rPr>
  </w:style>
  <w:style w:type="paragraph" w:styleId="6">
    <w:name w:val="Body Text First Indent"/>
    <w:basedOn w:val="5"/>
    <w:next w:val="1"/>
    <w:qFormat/>
    <w:uiPriority w:val="0"/>
    <w:pPr>
      <w:spacing w:after="120" w:line="240" w:lineRule="auto"/>
      <w:ind w:firstLine="420" w:firstLineChars="100"/>
    </w:pPr>
    <w:rPr>
      <w:rFonts w:eastAsia="宋体"/>
      <w:sz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2646</Words>
  <Characters>2941</Characters>
  <Lines>0</Lines>
  <Paragraphs>0</Paragraphs>
  <TotalTime>6</TotalTime>
  <ScaleCrop>false</ScaleCrop>
  <LinksUpToDate>false</LinksUpToDate>
  <CharactersWithSpaces>3177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2025-05-08T00:48:00Z</dcterms:created>
  <dc:creator>木叶丸</dc:creator>
  <cp:lastModifiedBy>燕子</cp:lastModifiedBy>
  <dcterms:modified xsi:type="dcterms:W3CDTF">2025-06-13T06:31:52Z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7F7646E3A2F046CC9111237A66A808DF_13</vt:lpwstr>
  </property>
  <property fmtid="{D5CDD505-2E9C-101B-9397-08002B2CF9AE}" pid="4" name="KSOTemplateDocerSaveRecord">
    <vt:lpwstr>eyJoZGlkIjoiOWEwM2IyMjNlZDZkYTkwZDQ0NjU4ZjFmY2ExNTJjNGUiLCJ1c2VySWQiOiI2NzgyNjY1NTMifQ==</vt:lpwstr>
  </property>
</Properties>
</file>